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958" w:rsidRDefault="00A83958" w:rsidP="000068AD">
      <w:pPr>
        <w:ind w:left="6237" w:firstLine="0"/>
        <w:jc w:val="center"/>
        <w:rPr>
          <w:b/>
          <w:sz w:val="24"/>
          <w:szCs w:val="24"/>
        </w:rPr>
      </w:pPr>
    </w:p>
    <w:p w:rsidR="0028175A" w:rsidRPr="00067150" w:rsidRDefault="0028175A" w:rsidP="00067150">
      <w:pPr>
        <w:ind w:left="6237" w:firstLine="0"/>
        <w:jc w:val="right"/>
        <w:rPr>
          <w:b/>
          <w:sz w:val="24"/>
          <w:szCs w:val="24"/>
        </w:rPr>
      </w:pPr>
      <w:r w:rsidRPr="00067150">
        <w:rPr>
          <w:b/>
          <w:sz w:val="24"/>
          <w:szCs w:val="24"/>
        </w:rPr>
        <w:t>УТВЕРЖДАЮ</w:t>
      </w:r>
    </w:p>
    <w:p w:rsidR="00B74C17" w:rsidRPr="00067150" w:rsidRDefault="00B74C17" w:rsidP="00B74C17">
      <w:pPr>
        <w:ind w:left="5664" w:firstLine="0"/>
        <w:rPr>
          <w:b/>
          <w:sz w:val="24"/>
          <w:szCs w:val="24"/>
        </w:rPr>
      </w:pPr>
    </w:p>
    <w:p w:rsidR="0028175A" w:rsidRPr="00067150" w:rsidRDefault="00B74C17" w:rsidP="0028175A">
      <w:pPr>
        <w:ind w:firstLine="0"/>
        <w:jc w:val="right"/>
        <w:rPr>
          <w:b/>
          <w:sz w:val="24"/>
          <w:szCs w:val="24"/>
        </w:rPr>
      </w:pPr>
      <w:r w:rsidRPr="00067150">
        <w:rPr>
          <w:b/>
          <w:sz w:val="24"/>
          <w:szCs w:val="24"/>
        </w:rPr>
        <w:t>____</w:t>
      </w:r>
      <w:r w:rsidR="0028175A" w:rsidRPr="00067150">
        <w:rPr>
          <w:b/>
          <w:sz w:val="24"/>
          <w:szCs w:val="24"/>
        </w:rPr>
        <w:t>_____</w:t>
      </w:r>
      <w:r w:rsidR="00067150" w:rsidRPr="00067150">
        <w:rPr>
          <w:b/>
          <w:sz w:val="24"/>
          <w:szCs w:val="24"/>
        </w:rPr>
        <w:t>__</w:t>
      </w:r>
      <w:r w:rsidR="0028175A" w:rsidRPr="00067150">
        <w:rPr>
          <w:b/>
          <w:sz w:val="24"/>
          <w:szCs w:val="24"/>
        </w:rPr>
        <w:t>___________</w:t>
      </w:r>
      <w:r w:rsidR="00AD41A7" w:rsidRPr="00067150">
        <w:rPr>
          <w:b/>
          <w:sz w:val="24"/>
          <w:szCs w:val="24"/>
        </w:rPr>
        <w:t xml:space="preserve"> </w:t>
      </w:r>
      <w:r w:rsidR="00D769ED">
        <w:rPr>
          <w:b/>
          <w:sz w:val="24"/>
          <w:szCs w:val="24"/>
        </w:rPr>
        <w:t xml:space="preserve">             </w:t>
      </w:r>
    </w:p>
    <w:p w:rsidR="00330580" w:rsidRPr="006163E0" w:rsidRDefault="00067150" w:rsidP="006163E0">
      <w:pPr>
        <w:ind w:firstLine="0"/>
        <w:jc w:val="right"/>
        <w:rPr>
          <w:b/>
          <w:sz w:val="20"/>
          <w:szCs w:val="24"/>
        </w:rPr>
      </w:pPr>
      <w:r w:rsidRPr="00067150">
        <w:rPr>
          <w:b/>
          <w:sz w:val="24"/>
          <w:szCs w:val="24"/>
        </w:rPr>
        <w:t xml:space="preserve"> </w:t>
      </w:r>
      <w:r w:rsidR="0028175A" w:rsidRPr="00067150">
        <w:rPr>
          <w:b/>
          <w:sz w:val="24"/>
          <w:szCs w:val="24"/>
        </w:rPr>
        <w:t>«_</w:t>
      </w:r>
      <w:r w:rsidR="004014B7" w:rsidRPr="00067150">
        <w:rPr>
          <w:b/>
          <w:sz w:val="24"/>
          <w:szCs w:val="24"/>
        </w:rPr>
        <w:t>_</w:t>
      </w:r>
      <w:r w:rsidR="006A0713" w:rsidRPr="00067150">
        <w:rPr>
          <w:b/>
          <w:sz w:val="24"/>
          <w:szCs w:val="24"/>
        </w:rPr>
        <w:t>_</w:t>
      </w:r>
      <w:r w:rsidR="004014B7" w:rsidRPr="00067150">
        <w:rPr>
          <w:b/>
          <w:sz w:val="24"/>
          <w:szCs w:val="24"/>
        </w:rPr>
        <w:t>_</w:t>
      </w:r>
      <w:r w:rsidR="006A0713" w:rsidRPr="00067150">
        <w:rPr>
          <w:b/>
          <w:sz w:val="24"/>
          <w:szCs w:val="24"/>
        </w:rPr>
        <w:t>_</w:t>
      </w:r>
      <w:r w:rsidR="00391E62" w:rsidRPr="00067150">
        <w:rPr>
          <w:b/>
          <w:sz w:val="24"/>
          <w:szCs w:val="24"/>
        </w:rPr>
        <w:t>_» _____</w:t>
      </w:r>
      <w:r w:rsidR="00995D07">
        <w:rPr>
          <w:b/>
          <w:sz w:val="24"/>
          <w:szCs w:val="24"/>
        </w:rPr>
        <w:t>_____</w:t>
      </w:r>
      <w:r w:rsidR="00391E62" w:rsidRPr="00067150">
        <w:rPr>
          <w:b/>
          <w:sz w:val="24"/>
          <w:szCs w:val="24"/>
        </w:rPr>
        <w:t>____</w:t>
      </w:r>
      <w:r w:rsidR="006163E0" w:rsidRPr="00067150">
        <w:rPr>
          <w:b/>
          <w:sz w:val="24"/>
          <w:szCs w:val="24"/>
        </w:rPr>
        <w:t xml:space="preserve"> 20</w:t>
      </w:r>
      <w:r w:rsidR="00DA5564" w:rsidRPr="00067150">
        <w:rPr>
          <w:b/>
          <w:sz w:val="24"/>
          <w:szCs w:val="24"/>
        </w:rPr>
        <w:t>2</w:t>
      </w:r>
      <w:r w:rsidR="00995D07">
        <w:rPr>
          <w:b/>
          <w:sz w:val="24"/>
          <w:szCs w:val="24"/>
        </w:rPr>
        <w:t>4</w:t>
      </w:r>
      <w:r w:rsidR="006163E0" w:rsidRPr="00067150">
        <w:rPr>
          <w:b/>
          <w:sz w:val="24"/>
          <w:szCs w:val="24"/>
        </w:rPr>
        <w:t xml:space="preserve"> г.</w:t>
      </w:r>
    </w:p>
    <w:p w:rsidR="004322CC" w:rsidRDefault="004322CC" w:rsidP="0028175A">
      <w:pPr>
        <w:ind w:firstLine="0"/>
        <w:jc w:val="right"/>
        <w:rPr>
          <w:b/>
          <w:sz w:val="20"/>
          <w:szCs w:val="24"/>
        </w:rPr>
      </w:pPr>
    </w:p>
    <w:p w:rsidR="005039C8" w:rsidRPr="00DC2EF5" w:rsidRDefault="005039C8" w:rsidP="0028175A">
      <w:pPr>
        <w:ind w:firstLine="0"/>
        <w:jc w:val="right"/>
        <w:rPr>
          <w:b/>
          <w:sz w:val="20"/>
          <w:szCs w:val="24"/>
        </w:rPr>
      </w:pPr>
    </w:p>
    <w:p w:rsidR="0028175A" w:rsidRPr="008E1D15" w:rsidRDefault="00A7319B" w:rsidP="00E4383D">
      <w:pPr>
        <w:ind w:firstLine="0"/>
        <w:jc w:val="center"/>
        <w:outlineLvl w:val="0"/>
        <w:rPr>
          <w:b/>
          <w:szCs w:val="24"/>
        </w:rPr>
      </w:pPr>
      <w:r w:rsidRPr="008E1D15">
        <w:rPr>
          <w:b/>
          <w:szCs w:val="24"/>
        </w:rPr>
        <w:t>ТЕХНИЧЕСКОЕ ЗАДАНИЕ</w:t>
      </w:r>
    </w:p>
    <w:p w:rsidR="00044F06" w:rsidRPr="00910FD7" w:rsidRDefault="0028175A" w:rsidP="00AB51F2">
      <w:pPr>
        <w:ind w:right="282" w:firstLine="426"/>
        <w:jc w:val="center"/>
        <w:rPr>
          <w:sz w:val="24"/>
          <w:szCs w:val="24"/>
        </w:rPr>
      </w:pPr>
      <w:r w:rsidRPr="00910FD7">
        <w:rPr>
          <w:sz w:val="24"/>
          <w:szCs w:val="24"/>
        </w:rPr>
        <w:t xml:space="preserve">на </w:t>
      </w:r>
      <w:r w:rsidR="00A7319B" w:rsidRPr="00910FD7">
        <w:rPr>
          <w:sz w:val="24"/>
          <w:szCs w:val="24"/>
        </w:rPr>
        <w:t>поставку</w:t>
      </w:r>
      <w:r w:rsidR="00D07658" w:rsidRPr="00910FD7">
        <w:rPr>
          <w:sz w:val="24"/>
          <w:szCs w:val="24"/>
        </w:rPr>
        <w:t xml:space="preserve"> </w:t>
      </w:r>
      <w:r w:rsidR="007360F2">
        <w:rPr>
          <w:sz w:val="24"/>
          <w:szCs w:val="24"/>
        </w:rPr>
        <w:t>ИБП и аппаратной платформы</w:t>
      </w:r>
      <w:r w:rsidR="00BE015B" w:rsidRPr="00173C57">
        <w:rPr>
          <w:b/>
          <w:sz w:val="24"/>
        </w:rPr>
        <w:t xml:space="preserve"> </w:t>
      </w:r>
      <w:r w:rsidRPr="00910FD7">
        <w:rPr>
          <w:sz w:val="24"/>
          <w:szCs w:val="24"/>
        </w:rPr>
        <w:t xml:space="preserve">для нужд </w:t>
      </w:r>
      <w:r w:rsidR="00892833" w:rsidRPr="00910FD7">
        <w:rPr>
          <w:sz w:val="24"/>
          <w:szCs w:val="24"/>
        </w:rPr>
        <w:t>АО «</w:t>
      </w:r>
      <w:r w:rsidR="00D769ED">
        <w:rPr>
          <w:sz w:val="24"/>
          <w:szCs w:val="24"/>
        </w:rPr>
        <w:t xml:space="preserve">Энергосервис </w:t>
      </w:r>
      <w:r w:rsidR="004D79E1">
        <w:rPr>
          <w:sz w:val="24"/>
          <w:szCs w:val="24"/>
        </w:rPr>
        <w:t>Волги»</w:t>
      </w:r>
    </w:p>
    <w:p w:rsidR="004322CC" w:rsidRDefault="004322CC" w:rsidP="00E4383D">
      <w:pPr>
        <w:ind w:firstLine="0"/>
        <w:jc w:val="center"/>
        <w:rPr>
          <w:sz w:val="16"/>
          <w:szCs w:val="24"/>
        </w:rPr>
      </w:pPr>
    </w:p>
    <w:p w:rsidR="005039C8" w:rsidRPr="007360F2" w:rsidRDefault="005039C8" w:rsidP="00E4383D">
      <w:pPr>
        <w:ind w:firstLine="0"/>
        <w:jc w:val="center"/>
        <w:rPr>
          <w:sz w:val="16"/>
          <w:szCs w:val="24"/>
        </w:rPr>
      </w:pPr>
    </w:p>
    <w:tbl>
      <w:tblPr>
        <w:tblpPr w:leftFromText="180" w:rightFromText="180" w:vertAnchor="text" w:tblpXSpec="center" w:tblpY="1"/>
        <w:tblOverlap w:val="neve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7"/>
        <w:gridCol w:w="5428"/>
      </w:tblGrid>
      <w:tr w:rsidR="001060A9" w:rsidRPr="008E1D15" w:rsidTr="0004716B">
        <w:trPr>
          <w:trHeight w:val="419"/>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 xml:space="preserve">План закупки </w:t>
            </w:r>
          </w:p>
        </w:tc>
        <w:tc>
          <w:tcPr>
            <w:tcW w:w="5428" w:type="dxa"/>
          </w:tcPr>
          <w:p w:rsidR="001060A9" w:rsidRPr="00067150" w:rsidRDefault="007360F2" w:rsidP="00D769ED">
            <w:pPr>
              <w:ind w:firstLine="0"/>
              <w:jc w:val="center"/>
              <w:rPr>
                <w:i/>
                <w:sz w:val="24"/>
                <w:szCs w:val="24"/>
              </w:rPr>
            </w:pPr>
            <w:r>
              <w:rPr>
                <w:i/>
                <w:sz w:val="24"/>
                <w:szCs w:val="24"/>
              </w:rPr>
              <w:t>Внеплановаяы закупка</w:t>
            </w:r>
            <w:r w:rsidRPr="00067150">
              <w:rPr>
                <w:i/>
                <w:sz w:val="24"/>
                <w:szCs w:val="24"/>
              </w:rPr>
              <w:t xml:space="preserve"> 202</w:t>
            </w:r>
            <w:r>
              <w:rPr>
                <w:i/>
                <w:sz w:val="24"/>
                <w:szCs w:val="24"/>
              </w:rPr>
              <w:t>4 г.</w:t>
            </w:r>
          </w:p>
        </w:tc>
      </w:tr>
      <w:tr w:rsidR="001060A9" w:rsidRPr="008E1D15" w:rsidTr="0004716B">
        <w:trPr>
          <w:trHeight w:val="395"/>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Источник финансирования</w:t>
            </w:r>
          </w:p>
        </w:tc>
        <w:tc>
          <w:tcPr>
            <w:tcW w:w="5428" w:type="dxa"/>
          </w:tcPr>
          <w:p w:rsidR="001060A9" w:rsidRPr="00067150" w:rsidRDefault="00067150" w:rsidP="00E36C94">
            <w:pPr>
              <w:ind w:firstLine="0"/>
              <w:jc w:val="center"/>
              <w:rPr>
                <w:i/>
                <w:sz w:val="24"/>
                <w:szCs w:val="24"/>
              </w:rPr>
            </w:pPr>
            <w:r w:rsidRPr="00067150">
              <w:rPr>
                <w:i/>
                <w:sz w:val="24"/>
                <w:szCs w:val="24"/>
              </w:rPr>
              <w:t>Амортизация</w:t>
            </w:r>
          </w:p>
        </w:tc>
      </w:tr>
      <w:tr w:rsidR="001060A9" w:rsidRPr="008E1D15" w:rsidTr="00A37A84">
        <w:trPr>
          <w:trHeight w:val="429"/>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Сумма с НДС / без НДС в рублях</w:t>
            </w:r>
          </w:p>
        </w:tc>
        <w:tc>
          <w:tcPr>
            <w:tcW w:w="5428" w:type="dxa"/>
            <w:vAlign w:val="center"/>
          </w:tcPr>
          <w:p w:rsidR="001060A9" w:rsidRPr="00045EF9" w:rsidRDefault="00045EF9" w:rsidP="00045EF9">
            <w:pPr>
              <w:autoSpaceDE/>
              <w:autoSpaceDN/>
              <w:ind w:firstLine="0"/>
              <w:jc w:val="center"/>
              <w:rPr>
                <w:b/>
                <w:i/>
                <w:sz w:val="24"/>
                <w:szCs w:val="24"/>
              </w:rPr>
            </w:pPr>
            <w:r w:rsidRPr="00045EF9">
              <w:rPr>
                <w:b/>
                <w:i/>
                <w:sz w:val="24"/>
                <w:szCs w:val="24"/>
              </w:rPr>
              <w:t>4 575</w:t>
            </w:r>
            <w:r w:rsidR="007360F2">
              <w:rPr>
                <w:b/>
                <w:i/>
                <w:sz w:val="24"/>
                <w:szCs w:val="24"/>
              </w:rPr>
              <w:t> </w:t>
            </w:r>
            <w:r w:rsidRPr="00045EF9">
              <w:rPr>
                <w:b/>
                <w:i/>
                <w:sz w:val="24"/>
                <w:szCs w:val="24"/>
              </w:rPr>
              <w:t>182</w:t>
            </w:r>
            <w:r w:rsidR="007360F2">
              <w:rPr>
                <w:b/>
                <w:i/>
                <w:sz w:val="24"/>
                <w:szCs w:val="24"/>
              </w:rPr>
              <w:t xml:space="preserve">,00 / </w:t>
            </w:r>
            <w:r w:rsidR="007360F2" w:rsidRPr="007360F2">
              <w:rPr>
                <w:b/>
                <w:i/>
                <w:sz w:val="24"/>
                <w:szCs w:val="24"/>
              </w:rPr>
              <w:t>3</w:t>
            </w:r>
            <w:r w:rsidR="007360F2">
              <w:rPr>
                <w:b/>
                <w:i/>
                <w:sz w:val="24"/>
                <w:szCs w:val="24"/>
              </w:rPr>
              <w:t> </w:t>
            </w:r>
            <w:r w:rsidR="007360F2" w:rsidRPr="007360F2">
              <w:rPr>
                <w:b/>
                <w:i/>
                <w:sz w:val="24"/>
                <w:szCs w:val="24"/>
              </w:rPr>
              <w:t>812</w:t>
            </w:r>
            <w:r w:rsidR="007360F2">
              <w:rPr>
                <w:b/>
                <w:i/>
                <w:sz w:val="24"/>
                <w:szCs w:val="24"/>
              </w:rPr>
              <w:t xml:space="preserve"> </w:t>
            </w:r>
            <w:r w:rsidR="007360F2" w:rsidRPr="007360F2">
              <w:rPr>
                <w:b/>
                <w:i/>
                <w:sz w:val="24"/>
                <w:szCs w:val="24"/>
              </w:rPr>
              <w:t>651,67</w:t>
            </w:r>
          </w:p>
        </w:tc>
      </w:tr>
      <w:tr w:rsidR="001060A9" w:rsidRPr="008E1D15" w:rsidTr="0004716B">
        <w:trPr>
          <w:trHeight w:val="681"/>
          <w:jc w:val="center"/>
        </w:trPr>
        <w:tc>
          <w:tcPr>
            <w:tcW w:w="5487" w:type="dxa"/>
            <w:tcBorders>
              <w:bottom w:val="single" w:sz="4" w:space="0" w:color="auto"/>
            </w:tcBorders>
            <w:vAlign w:val="center"/>
          </w:tcPr>
          <w:p w:rsidR="001060A9" w:rsidRPr="008E1D15" w:rsidRDefault="001060A9" w:rsidP="00E36C94">
            <w:pPr>
              <w:ind w:firstLine="0"/>
              <w:jc w:val="left"/>
              <w:rPr>
                <w:b/>
                <w:i/>
                <w:sz w:val="24"/>
                <w:szCs w:val="24"/>
              </w:rPr>
            </w:pPr>
            <w:r w:rsidRPr="008E1D15">
              <w:rPr>
                <w:b/>
                <w:i/>
                <w:sz w:val="24"/>
                <w:szCs w:val="24"/>
              </w:rPr>
              <w:t>Закупка осуществляется у субъектов малого и среднего предпринимательства:</w:t>
            </w:r>
          </w:p>
        </w:tc>
        <w:tc>
          <w:tcPr>
            <w:tcW w:w="5428" w:type="dxa"/>
            <w:tcBorders>
              <w:bottom w:val="single" w:sz="4" w:space="0" w:color="auto"/>
            </w:tcBorders>
            <w:vAlign w:val="center"/>
          </w:tcPr>
          <w:p w:rsidR="00A37A84" w:rsidRPr="00A37A84" w:rsidRDefault="001060A9" w:rsidP="00E36C94">
            <w:pPr>
              <w:ind w:firstLine="0"/>
              <w:jc w:val="center"/>
              <w:rPr>
                <w:b/>
                <w:i/>
                <w:sz w:val="24"/>
                <w:szCs w:val="24"/>
              </w:rPr>
            </w:pPr>
            <w:r w:rsidRPr="00A37A84">
              <w:rPr>
                <w:b/>
                <w:i/>
                <w:sz w:val="24"/>
                <w:szCs w:val="24"/>
              </w:rPr>
              <w:t>Нет</w:t>
            </w:r>
          </w:p>
          <w:p w:rsidR="001060A9" w:rsidRPr="00A37A84" w:rsidRDefault="001060A9" w:rsidP="00A37A84">
            <w:pPr>
              <w:autoSpaceDE/>
              <w:autoSpaceDN/>
              <w:ind w:firstLine="0"/>
              <w:jc w:val="center"/>
              <w:rPr>
                <w:b/>
                <w:i/>
                <w:sz w:val="24"/>
                <w:szCs w:val="24"/>
              </w:rPr>
            </w:pPr>
          </w:p>
        </w:tc>
      </w:tr>
      <w:tr w:rsidR="007360F2" w:rsidRPr="008E1D15" w:rsidTr="0004716B">
        <w:trPr>
          <w:trHeight w:val="681"/>
          <w:jc w:val="center"/>
        </w:trPr>
        <w:tc>
          <w:tcPr>
            <w:tcW w:w="5487" w:type="dxa"/>
            <w:tcBorders>
              <w:bottom w:val="single" w:sz="4" w:space="0" w:color="auto"/>
            </w:tcBorders>
            <w:vAlign w:val="center"/>
          </w:tcPr>
          <w:p w:rsidR="007360F2" w:rsidRPr="00F0660D" w:rsidRDefault="007360F2" w:rsidP="007360F2">
            <w:pPr>
              <w:ind w:firstLine="0"/>
              <w:jc w:val="left"/>
              <w:rPr>
                <w:b/>
                <w:i/>
                <w:sz w:val="24"/>
                <w:szCs w:val="24"/>
              </w:rPr>
            </w:pPr>
            <w:r w:rsidRPr="00F0660D">
              <w:rPr>
                <w:b/>
                <w:i/>
                <w:sz w:val="24"/>
                <w:szCs w:val="24"/>
              </w:rPr>
              <w:t>Место поставки оборудования</w:t>
            </w:r>
          </w:p>
        </w:tc>
        <w:tc>
          <w:tcPr>
            <w:tcW w:w="5428" w:type="dxa"/>
            <w:tcBorders>
              <w:bottom w:val="single" w:sz="4" w:space="0" w:color="auto"/>
            </w:tcBorders>
            <w:vAlign w:val="center"/>
          </w:tcPr>
          <w:p w:rsidR="007360F2" w:rsidRPr="00C04305" w:rsidRDefault="007360F2" w:rsidP="007360F2">
            <w:pPr>
              <w:ind w:firstLine="0"/>
              <w:rPr>
                <w:b/>
                <w:i/>
                <w:sz w:val="24"/>
                <w:szCs w:val="24"/>
              </w:rPr>
            </w:pPr>
            <w:r w:rsidRPr="00C04305">
              <w:rPr>
                <w:rFonts w:eastAsia="Calibri"/>
                <w:b/>
                <w:bCs/>
                <w:i/>
                <w:sz w:val="24"/>
                <w:szCs w:val="24"/>
                <w:lang w:eastAsia="en-US"/>
              </w:rPr>
              <w:t xml:space="preserve">410012, г. Саратов, ул. Большая Казачья, </w:t>
            </w:r>
            <w:r>
              <w:rPr>
                <w:rFonts w:eastAsia="Calibri"/>
                <w:b/>
                <w:bCs/>
                <w:i/>
                <w:sz w:val="24"/>
                <w:szCs w:val="24"/>
                <w:lang w:eastAsia="en-US"/>
              </w:rPr>
              <w:t>з</w:t>
            </w:r>
            <w:r w:rsidRPr="00C04305">
              <w:rPr>
                <w:rFonts w:eastAsia="Calibri"/>
                <w:b/>
                <w:bCs/>
                <w:i/>
                <w:sz w:val="24"/>
                <w:szCs w:val="24"/>
                <w:lang w:eastAsia="en-US"/>
              </w:rPr>
              <w:t>д.17/39, стр.1, помещение 4</w:t>
            </w:r>
          </w:p>
          <w:p w:rsidR="007360F2" w:rsidRPr="00F0660D" w:rsidRDefault="007360F2" w:rsidP="007360F2">
            <w:pPr>
              <w:ind w:firstLine="0"/>
              <w:jc w:val="left"/>
              <w:rPr>
                <w:b/>
                <w:i/>
                <w:sz w:val="24"/>
                <w:szCs w:val="24"/>
              </w:rPr>
            </w:pPr>
          </w:p>
        </w:tc>
      </w:tr>
    </w:tbl>
    <w:tbl>
      <w:tblPr>
        <w:tblW w:w="10915" w:type="dxa"/>
        <w:tblInd w:w="-147" w:type="dxa"/>
        <w:tblLook w:val="04A0" w:firstRow="1" w:lastRow="0" w:firstColumn="1" w:lastColumn="0" w:noHBand="0" w:noVBand="1"/>
      </w:tblPr>
      <w:tblGrid>
        <w:gridCol w:w="817"/>
        <w:gridCol w:w="5745"/>
        <w:gridCol w:w="695"/>
        <w:gridCol w:w="953"/>
        <w:gridCol w:w="2705"/>
      </w:tblGrid>
      <w:tr w:rsidR="0004716B" w:rsidRPr="0004716B" w:rsidTr="0004716B">
        <w:trPr>
          <w:trHeight w:val="55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w:t>
            </w:r>
          </w:p>
        </w:tc>
        <w:tc>
          <w:tcPr>
            <w:tcW w:w="5745"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Наименование продукции и технические характеристики</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Ед. изм.</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ОКПД2</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Количество</w:t>
            </w:r>
          </w:p>
        </w:tc>
      </w:tr>
      <w:tr w:rsidR="00061DA3" w:rsidRPr="00D43DDF" w:rsidTr="0004716B">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061DA3" w:rsidRPr="00D43DDF" w:rsidRDefault="00061DA3" w:rsidP="00E46F10">
            <w:pPr>
              <w:autoSpaceDE/>
              <w:autoSpaceDN/>
              <w:ind w:firstLine="0"/>
              <w:jc w:val="center"/>
              <w:rPr>
                <w:b/>
                <w:bCs/>
                <w:color w:val="000000"/>
                <w:sz w:val="22"/>
                <w:szCs w:val="22"/>
              </w:rPr>
            </w:pPr>
            <w:r>
              <w:rPr>
                <w:b/>
                <w:bCs/>
                <w:color w:val="000000"/>
                <w:sz w:val="22"/>
                <w:szCs w:val="22"/>
              </w:rPr>
              <w:t>1</w:t>
            </w:r>
          </w:p>
        </w:tc>
        <w:tc>
          <w:tcPr>
            <w:tcW w:w="5745" w:type="dxa"/>
            <w:tcBorders>
              <w:top w:val="nil"/>
              <w:left w:val="nil"/>
              <w:bottom w:val="single" w:sz="4" w:space="0" w:color="auto"/>
              <w:right w:val="single" w:sz="4" w:space="0" w:color="auto"/>
            </w:tcBorders>
            <w:shd w:val="clear" w:color="auto" w:fill="auto"/>
            <w:noWrap/>
            <w:vAlign w:val="bottom"/>
          </w:tcPr>
          <w:p w:rsidR="00061DA3" w:rsidRPr="008E09DA" w:rsidRDefault="00061DA3" w:rsidP="0036398A">
            <w:pPr>
              <w:ind w:firstLine="0"/>
              <w:jc w:val="left"/>
              <w:outlineLvl w:val="2"/>
              <w:rPr>
                <w:bCs/>
                <w:color w:val="000000" w:themeColor="text1"/>
                <w:sz w:val="22"/>
                <w:szCs w:val="22"/>
              </w:rPr>
            </w:pPr>
            <w:r w:rsidRPr="008E09DA">
              <w:rPr>
                <w:b/>
                <w:bCs/>
                <w:color w:val="000000" w:themeColor="text1"/>
                <w:sz w:val="22"/>
                <w:szCs w:val="22"/>
              </w:rPr>
              <w:t>Межсетевой экран UserGate D200</w:t>
            </w:r>
            <w:r w:rsidRPr="0026292D">
              <w:rPr>
                <w:b/>
                <w:bCs/>
                <w:color w:val="000000" w:themeColor="text1"/>
                <w:sz w:val="22"/>
                <w:szCs w:val="22"/>
              </w:rPr>
              <w:t xml:space="preserve"> или аналог со следующими характеристиками</w:t>
            </w:r>
            <w:r>
              <w:rPr>
                <w:bCs/>
                <w:color w:val="000000" w:themeColor="text1"/>
                <w:sz w:val="22"/>
                <w:szCs w:val="22"/>
              </w:rPr>
              <w:t>:</w:t>
            </w:r>
          </w:p>
          <w:p w:rsidR="00061DA3" w:rsidRPr="008E09DA" w:rsidRDefault="00061DA3" w:rsidP="0036398A">
            <w:pPr>
              <w:ind w:firstLine="0"/>
              <w:jc w:val="left"/>
              <w:outlineLvl w:val="3"/>
              <w:rPr>
                <w:bCs/>
                <w:color w:val="000000" w:themeColor="text1"/>
                <w:sz w:val="22"/>
                <w:szCs w:val="22"/>
              </w:rPr>
            </w:pPr>
            <w:r w:rsidRPr="00061DA3">
              <w:rPr>
                <w:bCs/>
                <w:color w:val="000000" w:themeColor="text1"/>
                <w:sz w:val="22"/>
                <w:szCs w:val="22"/>
              </w:rPr>
              <w:t>Максимальная п</w:t>
            </w:r>
            <w:r>
              <w:rPr>
                <w:bCs/>
                <w:color w:val="000000" w:themeColor="text1"/>
                <w:sz w:val="22"/>
                <w:szCs w:val="22"/>
              </w:rPr>
              <w:t>роизводительность:</w:t>
            </w:r>
          </w:p>
          <w:p w:rsidR="00061DA3" w:rsidRPr="008E09DA" w:rsidRDefault="00061DA3" w:rsidP="0036398A">
            <w:pPr>
              <w:ind w:firstLine="0"/>
              <w:jc w:val="left"/>
              <w:rPr>
                <w:color w:val="000000" w:themeColor="text1"/>
                <w:sz w:val="22"/>
                <w:szCs w:val="22"/>
              </w:rPr>
            </w:pPr>
            <w:r w:rsidRPr="00061DA3">
              <w:rPr>
                <w:color w:val="000000" w:themeColor="text1"/>
                <w:sz w:val="22"/>
                <w:szCs w:val="22"/>
              </w:rPr>
              <w:t>П</w:t>
            </w:r>
            <w:r w:rsidRPr="008E09DA">
              <w:rPr>
                <w:color w:val="000000" w:themeColor="text1"/>
                <w:sz w:val="22"/>
                <w:szCs w:val="22"/>
              </w:rPr>
              <w:t>ропускная способность межсетевого экрана, UDP: </w:t>
            </w:r>
            <w:r w:rsidRPr="00061DA3">
              <w:rPr>
                <w:bCs/>
                <w:color w:val="000000" w:themeColor="text1"/>
                <w:sz w:val="22"/>
                <w:szCs w:val="22"/>
              </w:rPr>
              <w:t>не менее 18 Гб/c</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Межсетевой экран, трафик EMIX: </w:t>
            </w:r>
            <w:r>
              <w:rPr>
                <w:bCs/>
                <w:color w:val="000000" w:themeColor="text1"/>
                <w:sz w:val="22"/>
                <w:szCs w:val="22"/>
              </w:rPr>
              <w:t>не менее</w:t>
            </w:r>
            <w:r w:rsidRPr="00061DA3">
              <w:rPr>
                <w:bCs/>
                <w:color w:val="000000" w:themeColor="text1"/>
                <w:sz w:val="22"/>
                <w:szCs w:val="22"/>
              </w:rPr>
              <w:t xml:space="preserve"> 18 Гб/c</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Межсетевой экран c функцией определения приложений L7, трафик EMIX: </w:t>
            </w:r>
            <w:r>
              <w:rPr>
                <w:bCs/>
                <w:color w:val="000000" w:themeColor="text1"/>
                <w:sz w:val="22"/>
                <w:szCs w:val="22"/>
              </w:rPr>
              <w:t>не менее</w:t>
            </w:r>
            <w:r w:rsidRPr="00061DA3">
              <w:rPr>
                <w:bCs/>
                <w:color w:val="000000" w:themeColor="text1"/>
                <w:sz w:val="22"/>
                <w:szCs w:val="22"/>
              </w:rPr>
              <w:t xml:space="preserve"> 15 Гб/c</w:t>
            </w:r>
          </w:p>
          <w:p w:rsidR="00061DA3" w:rsidRPr="008E09DA" w:rsidRDefault="00061DA3" w:rsidP="0036398A">
            <w:pPr>
              <w:ind w:firstLine="0"/>
              <w:jc w:val="left"/>
              <w:rPr>
                <w:color w:val="000000" w:themeColor="text1"/>
                <w:sz w:val="22"/>
                <w:szCs w:val="22"/>
              </w:rPr>
            </w:pPr>
            <w:r w:rsidRPr="00061DA3">
              <w:rPr>
                <w:color w:val="000000" w:themeColor="text1"/>
                <w:sz w:val="22"/>
                <w:szCs w:val="22"/>
              </w:rPr>
              <w:t>Количество о</w:t>
            </w:r>
            <w:r w:rsidRPr="008E09DA">
              <w:rPr>
                <w:color w:val="000000" w:themeColor="text1"/>
                <w:sz w:val="22"/>
                <w:szCs w:val="22"/>
              </w:rPr>
              <w:t>дновременных TCP сессий: </w:t>
            </w:r>
            <w:r w:rsidRPr="00061DA3">
              <w:rPr>
                <w:bCs/>
                <w:color w:val="000000" w:themeColor="text1"/>
                <w:sz w:val="22"/>
                <w:szCs w:val="22"/>
              </w:rPr>
              <w:t>не менее 8 000 000</w:t>
            </w:r>
          </w:p>
          <w:p w:rsidR="00061DA3" w:rsidRPr="008E09DA" w:rsidRDefault="00061DA3" w:rsidP="0036398A">
            <w:pPr>
              <w:ind w:firstLine="0"/>
              <w:jc w:val="left"/>
              <w:rPr>
                <w:color w:val="000000" w:themeColor="text1"/>
                <w:sz w:val="22"/>
                <w:szCs w:val="22"/>
              </w:rPr>
            </w:pPr>
            <w:r w:rsidRPr="00061DA3">
              <w:rPr>
                <w:color w:val="000000" w:themeColor="text1"/>
                <w:sz w:val="22"/>
                <w:szCs w:val="22"/>
              </w:rPr>
              <w:t>Количество н</w:t>
            </w:r>
            <w:r w:rsidRPr="008E09DA">
              <w:rPr>
                <w:color w:val="000000" w:themeColor="text1"/>
                <w:sz w:val="22"/>
                <w:szCs w:val="22"/>
              </w:rPr>
              <w:t>овых сессий в секунду: </w:t>
            </w:r>
            <w:r w:rsidRPr="00061DA3">
              <w:rPr>
                <w:bCs/>
                <w:color w:val="000000" w:themeColor="text1"/>
                <w:sz w:val="22"/>
                <w:szCs w:val="22"/>
              </w:rPr>
              <w:t>не менее 50 000</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Система обнаружения вторжений, трафик EMIX: </w:t>
            </w:r>
            <w:r>
              <w:rPr>
                <w:bCs/>
                <w:color w:val="000000" w:themeColor="text1"/>
                <w:sz w:val="22"/>
                <w:szCs w:val="22"/>
              </w:rPr>
              <w:t>не менее</w:t>
            </w:r>
            <w:r w:rsidRPr="00061DA3">
              <w:rPr>
                <w:bCs/>
                <w:color w:val="000000" w:themeColor="text1"/>
                <w:sz w:val="22"/>
                <w:szCs w:val="22"/>
              </w:rPr>
              <w:t xml:space="preserve"> 1,8 Гб/с</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Контентная фильтрация, трафик EMIX: </w:t>
            </w:r>
            <w:r>
              <w:rPr>
                <w:bCs/>
                <w:color w:val="000000" w:themeColor="text1"/>
                <w:sz w:val="22"/>
                <w:szCs w:val="22"/>
              </w:rPr>
              <w:t>не менее</w:t>
            </w:r>
            <w:r w:rsidRPr="00061DA3">
              <w:rPr>
                <w:bCs/>
                <w:color w:val="000000" w:themeColor="text1"/>
                <w:sz w:val="22"/>
                <w:szCs w:val="22"/>
              </w:rPr>
              <w:t xml:space="preserve"> 8,7 Гб/c</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Инспектирование SSL, трафик EMIX: </w:t>
            </w:r>
            <w:r>
              <w:rPr>
                <w:bCs/>
                <w:color w:val="000000" w:themeColor="text1"/>
                <w:sz w:val="22"/>
                <w:szCs w:val="22"/>
              </w:rPr>
              <w:t>не менее</w:t>
            </w:r>
            <w:r w:rsidRPr="00061DA3">
              <w:rPr>
                <w:bCs/>
                <w:color w:val="000000" w:themeColor="text1"/>
                <w:sz w:val="22"/>
                <w:szCs w:val="22"/>
              </w:rPr>
              <w:t xml:space="preserve"> 4 Гб/c</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Контентная фильтрация, антивирус, трафик EMIX: </w:t>
            </w:r>
            <w:r>
              <w:rPr>
                <w:bCs/>
                <w:color w:val="000000" w:themeColor="text1"/>
                <w:sz w:val="22"/>
                <w:szCs w:val="22"/>
              </w:rPr>
              <w:t>не менее</w:t>
            </w:r>
            <w:r w:rsidRPr="00061DA3">
              <w:rPr>
                <w:bCs/>
                <w:color w:val="000000" w:themeColor="text1"/>
                <w:sz w:val="22"/>
                <w:szCs w:val="22"/>
              </w:rPr>
              <w:t xml:space="preserve"> 7,9 Гб/c</w:t>
            </w:r>
          </w:p>
          <w:p w:rsidR="00061DA3" w:rsidRPr="00061DA3" w:rsidRDefault="00061DA3" w:rsidP="0036398A">
            <w:pPr>
              <w:ind w:firstLine="0"/>
              <w:rPr>
                <w:bCs/>
                <w:color w:val="000000" w:themeColor="text1"/>
                <w:sz w:val="22"/>
                <w:szCs w:val="22"/>
              </w:rPr>
            </w:pPr>
            <w:r w:rsidRPr="008E09DA">
              <w:rPr>
                <w:color w:val="000000" w:themeColor="text1"/>
                <w:sz w:val="22"/>
                <w:szCs w:val="22"/>
              </w:rPr>
              <w:t>Межсетевой экран c функцией определения приложений L7, СОВ, контентная фильтрация, трафик EMIX: </w:t>
            </w:r>
            <w:r>
              <w:rPr>
                <w:bCs/>
                <w:color w:val="000000" w:themeColor="text1"/>
                <w:sz w:val="22"/>
                <w:szCs w:val="22"/>
              </w:rPr>
              <w:t>не менее</w:t>
            </w:r>
            <w:r w:rsidRPr="00061DA3">
              <w:rPr>
                <w:bCs/>
                <w:color w:val="000000" w:themeColor="text1"/>
                <w:sz w:val="22"/>
                <w:szCs w:val="22"/>
              </w:rPr>
              <w:t xml:space="preserve"> 1,8 Гб/c</w:t>
            </w:r>
          </w:p>
          <w:p w:rsidR="00061DA3" w:rsidRPr="008E09DA" w:rsidRDefault="00061DA3" w:rsidP="0036398A">
            <w:pPr>
              <w:ind w:firstLine="0"/>
              <w:jc w:val="left"/>
              <w:rPr>
                <w:color w:val="000000" w:themeColor="text1"/>
                <w:sz w:val="22"/>
                <w:szCs w:val="22"/>
              </w:rPr>
            </w:pPr>
            <w:r w:rsidRPr="00061DA3">
              <w:rPr>
                <w:bCs/>
                <w:color w:val="000000" w:themeColor="text1"/>
                <w:sz w:val="22"/>
                <w:szCs w:val="22"/>
              </w:rPr>
              <w:t>Максимальное количество пользователей: не менее 300</w:t>
            </w:r>
          </w:p>
          <w:p w:rsidR="00061DA3" w:rsidRPr="00061DA3" w:rsidRDefault="00061DA3" w:rsidP="0036398A">
            <w:pPr>
              <w:ind w:firstLine="0"/>
              <w:rPr>
                <w:bCs/>
                <w:color w:val="000000" w:themeColor="text1"/>
                <w:sz w:val="22"/>
                <w:szCs w:val="22"/>
              </w:rPr>
            </w:pPr>
            <w:r w:rsidRPr="00061DA3">
              <w:rPr>
                <w:color w:val="000000" w:themeColor="text1"/>
                <w:sz w:val="22"/>
                <w:szCs w:val="22"/>
              </w:rPr>
              <w:t>Количество п</w:t>
            </w:r>
            <w:r w:rsidRPr="008E09DA">
              <w:rPr>
                <w:color w:val="000000" w:themeColor="text1"/>
                <w:sz w:val="22"/>
                <w:szCs w:val="22"/>
              </w:rPr>
              <w:t>ортов 10/100/1000Base-T: </w:t>
            </w:r>
            <w:r w:rsidRPr="00061DA3">
              <w:rPr>
                <w:color w:val="000000" w:themeColor="text1"/>
                <w:sz w:val="22"/>
                <w:szCs w:val="22"/>
              </w:rPr>
              <w:t xml:space="preserve">не менее </w:t>
            </w:r>
            <w:r w:rsidRPr="00061DA3">
              <w:rPr>
                <w:bCs/>
                <w:color w:val="000000" w:themeColor="text1"/>
                <w:sz w:val="22"/>
                <w:szCs w:val="22"/>
              </w:rPr>
              <w:t>5 встроенных, не менее 2 SFP 1Gbps</w:t>
            </w:r>
          </w:p>
          <w:p w:rsidR="00061DA3" w:rsidRPr="008E09DA" w:rsidRDefault="00061DA3" w:rsidP="0036398A">
            <w:pPr>
              <w:ind w:firstLine="0"/>
              <w:jc w:val="left"/>
              <w:rPr>
                <w:color w:val="000000" w:themeColor="text1"/>
                <w:sz w:val="22"/>
                <w:szCs w:val="22"/>
              </w:rPr>
            </w:pPr>
            <w:r w:rsidRPr="00061DA3">
              <w:rPr>
                <w:bCs/>
                <w:color w:val="000000" w:themeColor="text1"/>
                <w:sz w:val="22"/>
                <w:szCs w:val="22"/>
              </w:rPr>
              <w:t>Плата расширений: , +8 с использованием плат расширений</w:t>
            </w:r>
          </w:p>
          <w:p w:rsidR="00061DA3" w:rsidRPr="00061DA3" w:rsidRDefault="00061DA3" w:rsidP="0036398A">
            <w:pPr>
              <w:ind w:firstLine="0"/>
              <w:rPr>
                <w:bCs/>
                <w:color w:val="000000" w:themeColor="text1"/>
                <w:sz w:val="22"/>
                <w:szCs w:val="22"/>
              </w:rPr>
            </w:pPr>
            <w:r w:rsidRPr="00061DA3">
              <w:rPr>
                <w:color w:val="000000" w:themeColor="text1"/>
                <w:sz w:val="22"/>
                <w:szCs w:val="22"/>
              </w:rPr>
              <w:t>Количество мест для установки плат расширения</w:t>
            </w:r>
            <w:r w:rsidRPr="008E09DA">
              <w:rPr>
                <w:color w:val="000000" w:themeColor="text1"/>
                <w:sz w:val="22"/>
                <w:szCs w:val="22"/>
              </w:rPr>
              <w:t>:</w:t>
            </w:r>
            <w:r w:rsidRPr="00061DA3">
              <w:rPr>
                <w:color w:val="000000" w:themeColor="text1"/>
                <w:sz w:val="22"/>
                <w:szCs w:val="22"/>
              </w:rPr>
              <w:t xml:space="preserve"> не менее</w:t>
            </w:r>
            <w:r w:rsidRPr="008E09DA">
              <w:rPr>
                <w:color w:val="000000" w:themeColor="text1"/>
                <w:sz w:val="22"/>
                <w:szCs w:val="22"/>
              </w:rPr>
              <w:t> </w:t>
            </w:r>
            <w:r w:rsidRPr="00061DA3">
              <w:rPr>
                <w:bCs/>
                <w:color w:val="000000" w:themeColor="text1"/>
                <w:sz w:val="22"/>
                <w:szCs w:val="22"/>
              </w:rPr>
              <w:t>1</w:t>
            </w:r>
          </w:p>
          <w:p w:rsidR="00061DA3" w:rsidRPr="00061DA3" w:rsidRDefault="00061DA3" w:rsidP="0036398A">
            <w:pPr>
              <w:ind w:firstLine="0"/>
              <w:rPr>
                <w:color w:val="000000" w:themeColor="text1"/>
                <w:sz w:val="22"/>
                <w:szCs w:val="22"/>
              </w:rPr>
            </w:pPr>
            <w:r w:rsidRPr="00061DA3">
              <w:rPr>
                <w:bCs/>
                <w:color w:val="000000" w:themeColor="text1"/>
                <w:sz w:val="22"/>
                <w:szCs w:val="22"/>
              </w:rPr>
              <w:t>Количество портов SFP 1Gbps</w:t>
            </w:r>
            <w:r w:rsidRPr="00061DA3">
              <w:rPr>
                <w:color w:val="000000" w:themeColor="text1"/>
                <w:sz w:val="22"/>
                <w:szCs w:val="22"/>
              </w:rPr>
              <w:t xml:space="preserve"> </w:t>
            </w:r>
            <w:r w:rsidRPr="00061DA3">
              <w:rPr>
                <w:bCs/>
                <w:color w:val="000000" w:themeColor="text1"/>
                <w:sz w:val="22"/>
                <w:szCs w:val="22"/>
              </w:rPr>
              <w:t>на плате расширения: не менее 8</w:t>
            </w:r>
          </w:p>
          <w:p w:rsidR="00061DA3" w:rsidRPr="008E09DA" w:rsidRDefault="00061DA3" w:rsidP="0036398A">
            <w:pPr>
              <w:ind w:firstLine="0"/>
              <w:jc w:val="left"/>
              <w:rPr>
                <w:color w:val="000000" w:themeColor="text1"/>
                <w:sz w:val="22"/>
                <w:szCs w:val="22"/>
              </w:rPr>
            </w:pPr>
            <w:r w:rsidRPr="00061DA3">
              <w:rPr>
                <w:bCs/>
                <w:color w:val="000000" w:themeColor="text1"/>
                <w:sz w:val="22"/>
                <w:szCs w:val="22"/>
              </w:rPr>
              <w:t xml:space="preserve">Количество портов </w:t>
            </w:r>
            <w:r w:rsidRPr="008E09DA">
              <w:rPr>
                <w:color w:val="000000" w:themeColor="text1"/>
                <w:sz w:val="22"/>
                <w:szCs w:val="22"/>
              </w:rPr>
              <w:t>10GBase-F SFP+: </w:t>
            </w:r>
            <w:r w:rsidRPr="00061DA3">
              <w:rPr>
                <w:color w:val="000000" w:themeColor="text1"/>
                <w:sz w:val="22"/>
                <w:szCs w:val="22"/>
              </w:rPr>
              <w:t xml:space="preserve"> </w:t>
            </w:r>
            <w:r w:rsidRPr="00061DA3">
              <w:rPr>
                <w:bCs/>
                <w:color w:val="000000" w:themeColor="text1"/>
                <w:sz w:val="22"/>
                <w:szCs w:val="22"/>
              </w:rPr>
              <w:t>на плате расширения: не менее 4</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Управление по IPMI: </w:t>
            </w:r>
            <w:r w:rsidRPr="00061DA3">
              <w:rPr>
                <w:bCs/>
                <w:color w:val="000000" w:themeColor="text1"/>
                <w:sz w:val="22"/>
                <w:szCs w:val="22"/>
              </w:rPr>
              <w:t>наличие</w:t>
            </w:r>
          </w:p>
          <w:p w:rsidR="00061DA3" w:rsidRPr="008E09DA" w:rsidRDefault="00061DA3" w:rsidP="0036398A">
            <w:pPr>
              <w:ind w:firstLine="0"/>
              <w:jc w:val="left"/>
              <w:rPr>
                <w:color w:val="000000" w:themeColor="text1"/>
                <w:sz w:val="22"/>
                <w:szCs w:val="22"/>
              </w:rPr>
            </w:pPr>
            <w:r w:rsidRPr="00061DA3">
              <w:rPr>
                <w:color w:val="000000" w:themeColor="text1"/>
                <w:sz w:val="22"/>
                <w:szCs w:val="22"/>
              </w:rPr>
              <w:t>К</w:t>
            </w:r>
            <w:r w:rsidRPr="008E09DA">
              <w:rPr>
                <w:color w:val="000000" w:themeColor="text1"/>
                <w:sz w:val="22"/>
                <w:szCs w:val="22"/>
              </w:rPr>
              <w:t>оличество ядер</w:t>
            </w:r>
            <w:r w:rsidRPr="00061DA3">
              <w:rPr>
                <w:color w:val="000000" w:themeColor="text1"/>
                <w:sz w:val="22"/>
                <w:szCs w:val="22"/>
              </w:rPr>
              <w:t xml:space="preserve"> процессора</w:t>
            </w:r>
            <w:r w:rsidRPr="008E09DA">
              <w:rPr>
                <w:color w:val="000000" w:themeColor="text1"/>
                <w:sz w:val="22"/>
                <w:szCs w:val="22"/>
              </w:rPr>
              <w:t>: </w:t>
            </w:r>
            <w:r w:rsidRPr="00061DA3">
              <w:rPr>
                <w:color w:val="000000" w:themeColor="text1"/>
                <w:sz w:val="22"/>
                <w:szCs w:val="22"/>
              </w:rPr>
              <w:t xml:space="preserve">не менее </w:t>
            </w:r>
            <w:r w:rsidRPr="00061DA3">
              <w:rPr>
                <w:bCs/>
                <w:color w:val="000000" w:themeColor="text1"/>
                <w:sz w:val="22"/>
                <w:szCs w:val="22"/>
              </w:rPr>
              <w:t>4</w:t>
            </w:r>
          </w:p>
          <w:p w:rsidR="00061DA3" w:rsidRPr="008E09DA" w:rsidRDefault="00061DA3" w:rsidP="0036398A">
            <w:pPr>
              <w:ind w:firstLine="0"/>
              <w:jc w:val="left"/>
              <w:rPr>
                <w:color w:val="000000" w:themeColor="text1"/>
                <w:sz w:val="22"/>
                <w:szCs w:val="22"/>
              </w:rPr>
            </w:pPr>
            <w:r w:rsidRPr="00061DA3">
              <w:rPr>
                <w:color w:val="000000" w:themeColor="text1"/>
                <w:sz w:val="22"/>
                <w:szCs w:val="22"/>
              </w:rPr>
              <w:t>Объем памяти</w:t>
            </w:r>
            <w:r w:rsidRPr="008E09DA">
              <w:rPr>
                <w:color w:val="000000" w:themeColor="text1"/>
                <w:sz w:val="22"/>
                <w:szCs w:val="22"/>
              </w:rPr>
              <w:t>: </w:t>
            </w:r>
            <w:r w:rsidRPr="00061DA3">
              <w:rPr>
                <w:color w:val="000000" w:themeColor="text1"/>
                <w:sz w:val="22"/>
                <w:szCs w:val="22"/>
              </w:rPr>
              <w:t xml:space="preserve">не менее </w:t>
            </w:r>
            <w:r w:rsidRPr="00061DA3">
              <w:rPr>
                <w:bCs/>
                <w:color w:val="000000" w:themeColor="text1"/>
                <w:sz w:val="22"/>
                <w:szCs w:val="22"/>
              </w:rPr>
              <w:t>16 Гбайт</w:t>
            </w:r>
          </w:p>
          <w:p w:rsidR="00061DA3" w:rsidRPr="008E09DA" w:rsidRDefault="00061DA3" w:rsidP="0036398A">
            <w:pPr>
              <w:ind w:firstLine="0"/>
              <w:jc w:val="left"/>
              <w:outlineLvl w:val="3"/>
              <w:rPr>
                <w:bCs/>
                <w:color w:val="000000" w:themeColor="text1"/>
                <w:sz w:val="22"/>
                <w:szCs w:val="22"/>
              </w:rPr>
            </w:pPr>
            <w:r w:rsidRPr="00061DA3">
              <w:rPr>
                <w:color w:val="000000" w:themeColor="text1"/>
                <w:sz w:val="22"/>
                <w:szCs w:val="22"/>
              </w:rPr>
              <w:t xml:space="preserve">Высота в телекоммуникационной стойке: не более 1 </w:t>
            </w:r>
            <w:r w:rsidRPr="00061DA3">
              <w:rPr>
                <w:color w:val="000000" w:themeColor="text1"/>
                <w:sz w:val="22"/>
                <w:szCs w:val="22"/>
                <w:lang w:val="en-US"/>
              </w:rPr>
              <w:t>U</w:t>
            </w:r>
          </w:p>
          <w:p w:rsidR="00061DA3" w:rsidRPr="008E09DA" w:rsidRDefault="00061DA3" w:rsidP="0036398A">
            <w:pPr>
              <w:ind w:firstLine="0"/>
              <w:jc w:val="left"/>
              <w:rPr>
                <w:color w:val="000000" w:themeColor="text1"/>
                <w:sz w:val="22"/>
                <w:szCs w:val="22"/>
              </w:rPr>
            </w:pPr>
            <w:r w:rsidRPr="00061DA3">
              <w:rPr>
                <w:color w:val="000000" w:themeColor="text1"/>
                <w:sz w:val="22"/>
                <w:szCs w:val="22"/>
              </w:rPr>
              <w:t>Габаритные размеры: не более</w:t>
            </w:r>
            <w:r w:rsidRPr="00061DA3">
              <w:rPr>
                <w:bCs/>
                <w:color w:val="000000" w:themeColor="text1"/>
                <w:sz w:val="22"/>
                <w:szCs w:val="22"/>
              </w:rPr>
              <w:t xml:space="preserve"> 438 x 321 x 44 мм</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Вес: </w:t>
            </w:r>
            <w:r w:rsidRPr="00061DA3">
              <w:rPr>
                <w:color w:val="000000" w:themeColor="text1"/>
                <w:sz w:val="22"/>
                <w:szCs w:val="22"/>
              </w:rPr>
              <w:t xml:space="preserve">не более </w:t>
            </w:r>
            <w:r w:rsidRPr="00061DA3">
              <w:rPr>
                <w:bCs/>
                <w:color w:val="000000" w:themeColor="text1"/>
                <w:sz w:val="22"/>
                <w:szCs w:val="22"/>
              </w:rPr>
              <w:t>7,5 кг</w:t>
            </w:r>
          </w:p>
          <w:p w:rsidR="00061DA3" w:rsidRPr="008E09DA" w:rsidRDefault="00061DA3" w:rsidP="0036398A">
            <w:pPr>
              <w:ind w:firstLine="0"/>
              <w:jc w:val="left"/>
              <w:rPr>
                <w:color w:val="000000" w:themeColor="text1"/>
                <w:sz w:val="22"/>
                <w:szCs w:val="22"/>
              </w:rPr>
            </w:pPr>
            <w:r w:rsidRPr="008E09DA">
              <w:rPr>
                <w:color w:val="000000" w:themeColor="text1"/>
                <w:sz w:val="22"/>
                <w:szCs w:val="22"/>
              </w:rPr>
              <w:t>Крепление в стойку: </w:t>
            </w:r>
            <w:r w:rsidRPr="00061DA3">
              <w:rPr>
                <w:bCs/>
                <w:color w:val="000000" w:themeColor="text1"/>
                <w:sz w:val="22"/>
                <w:szCs w:val="22"/>
              </w:rPr>
              <w:t>кронштейны</w:t>
            </w:r>
          </w:p>
          <w:p w:rsidR="00061DA3" w:rsidRPr="008E09DA" w:rsidRDefault="00061DA3" w:rsidP="0036398A">
            <w:pPr>
              <w:ind w:firstLine="0"/>
              <w:jc w:val="left"/>
              <w:rPr>
                <w:color w:val="000000" w:themeColor="text1"/>
                <w:sz w:val="22"/>
                <w:szCs w:val="22"/>
              </w:rPr>
            </w:pPr>
            <w:r w:rsidRPr="00061DA3">
              <w:rPr>
                <w:color w:val="000000" w:themeColor="text1"/>
                <w:sz w:val="22"/>
                <w:szCs w:val="22"/>
              </w:rPr>
              <w:t>Диапазон входного напряжения</w:t>
            </w:r>
            <w:r w:rsidRPr="008E09DA">
              <w:rPr>
                <w:color w:val="000000" w:themeColor="text1"/>
                <w:sz w:val="22"/>
                <w:szCs w:val="22"/>
              </w:rPr>
              <w:t>: </w:t>
            </w:r>
            <w:r w:rsidRPr="00061DA3">
              <w:rPr>
                <w:bCs/>
                <w:color w:val="000000" w:themeColor="text1"/>
                <w:sz w:val="22"/>
                <w:szCs w:val="22"/>
              </w:rPr>
              <w:t>140–220 Вольт</w:t>
            </w:r>
          </w:p>
          <w:p w:rsidR="00061DA3" w:rsidRPr="00061DA3" w:rsidRDefault="00061DA3" w:rsidP="0036398A">
            <w:pPr>
              <w:ind w:firstLine="0"/>
              <w:rPr>
                <w:color w:val="000000" w:themeColor="text1"/>
                <w:sz w:val="22"/>
                <w:szCs w:val="22"/>
              </w:rPr>
            </w:pPr>
            <w:r w:rsidRPr="00061DA3">
              <w:rPr>
                <w:color w:val="000000" w:themeColor="text1"/>
                <w:sz w:val="22"/>
                <w:szCs w:val="22"/>
              </w:rPr>
              <w:lastRenderedPageBreak/>
              <w:t xml:space="preserve">Потребляемая мощность: не более </w:t>
            </w:r>
            <w:r w:rsidRPr="00061DA3">
              <w:rPr>
                <w:bCs/>
                <w:color w:val="000000" w:themeColor="text1"/>
                <w:sz w:val="22"/>
                <w:szCs w:val="22"/>
              </w:rPr>
              <w:t>220 Ватт</w:t>
            </w:r>
          </w:p>
          <w:p w:rsidR="00061DA3" w:rsidRPr="00061DA3" w:rsidRDefault="00061DA3" w:rsidP="0036398A">
            <w:pPr>
              <w:ind w:firstLine="0"/>
              <w:rPr>
                <w:b/>
                <w:color w:val="000000" w:themeColor="text1"/>
                <w:sz w:val="22"/>
                <w:szCs w:val="22"/>
              </w:rPr>
            </w:pPr>
          </w:p>
        </w:tc>
        <w:tc>
          <w:tcPr>
            <w:tcW w:w="695" w:type="dxa"/>
            <w:tcBorders>
              <w:top w:val="nil"/>
              <w:left w:val="single" w:sz="4" w:space="0" w:color="auto"/>
              <w:bottom w:val="single" w:sz="4" w:space="0" w:color="auto"/>
              <w:right w:val="single" w:sz="4" w:space="0" w:color="auto"/>
            </w:tcBorders>
            <w:shd w:val="clear" w:color="auto" w:fill="auto"/>
            <w:noWrap/>
          </w:tcPr>
          <w:p w:rsidR="00061DA3" w:rsidRPr="00D43DDF" w:rsidRDefault="00061DA3" w:rsidP="00E46F10">
            <w:pPr>
              <w:autoSpaceDE/>
              <w:autoSpaceDN/>
              <w:ind w:firstLine="0"/>
              <w:jc w:val="center"/>
              <w:rPr>
                <w:b/>
                <w:color w:val="000000"/>
                <w:sz w:val="22"/>
                <w:szCs w:val="22"/>
              </w:rPr>
            </w:pPr>
            <w:r>
              <w:rPr>
                <w:b/>
                <w:color w:val="000000"/>
                <w:sz w:val="22"/>
                <w:szCs w:val="22"/>
              </w:rPr>
              <w:lastRenderedPageBreak/>
              <w:t>Шт</w:t>
            </w:r>
          </w:p>
        </w:tc>
        <w:tc>
          <w:tcPr>
            <w:tcW w:w="953" w:type="dxa"/>
            <w:tcBorders>
              <w:top w:val="nil"/>
              <w:left w:val="single" w:sz="4" w:space="0" w:color="auto"/>
              <w:bottom w:val="single" w:sz="4" w:space="0" w:color="auto"/>
              <w:right w:val="single" w:sz="4" w:space="0" w:color="auto"/>
            </w:tcBorders>
            <w:shd w:val="clear" w:color="auto" w:fill="auto"/>
            <w:noWrap/>
          </w:tcPr>
          <w:p w:rsidR="00061DA3" w:rsidRPr="00D43DDF" w:rsidRDefault="00061DA3" w:rsidP="00E46F10">
            <w:pPr>
              <w:autoSpaceDE/>
              <w:autoSpaceDN/>
              <w:ind w:firstLine="0"/>
              <w:jc w:val="center"/>
              <w:rPr>
                <w:b/>
                <w:color w:val="000000"/>
                <w:sz w:val="22"/>
                <w:szCs w:val="22"/>
              </w:rPr>
            </w:pPr>
          </w:p>
        </w:tc>
        <w:tc>
          <w:tcPr>
            <w:tcW w:w="2705" w:type="dxa"/>
            <w:tcBorders>
              <w:top w:val="nil"/>
              <w:left w:val="single" w:sz="4" w:space="0" w:color="auto"/>
              <w:bottom w:val="single" w:sz="4" w:space="0" w:color="auto"/>
              <w:right w:val="single" w:sz="4" w:space="0" w:color="auto"/>
            </w:tcBorders>
            <w:shd w:val="clear" w:color="auto" w:fill="auto"/>
            <w:noWrap/>
          </w:tcPr>
          <w:p w:rsidR="00061DA3" w:rsidRPr="00D43DDF" w:rsidRDefault="00061DA3" w:rsidP="00E46F10">
            <w:pPr>
              <w:autoSpaceDE/>
              <w:autoSpaceDN/>
              <w:ind w:firstLine="0"/>
              <w:jc w:val="center"/>
              <w:rPr>
                <w:b/>
                <w:color w:val="000000"/>
                <w:sz w:val="22"/>
                <w:szCs w:val="22"/>
              </w:rPr>
            </w:pPr>
            <w:r>
              <w:rPr>
                <w:b/>
                <w:color w:val="000000"/>
                <w:sz w:val="22"/>
                <w:szCs w:val="22"/>
              </w:rPr>
              <w:t>2</w:t>
            </w:r>
          </w:p>
        </w:tc>
      </w:tr>
      <w:tr w:rsidR="001054B5" w:rsidRPr="00D43DDF" w:rsidTr="0004716B">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1054B5" w:rsidRPr="001054B5" w:rsidRDefault="001054B5" w:rsidP="00E46F10">
            <w:pPr>
              <w:autoSpaceDE/>
              <w:autoSpaceDN/>
              <w:ind w:firstLine="0"/>
              <w:jc w:val="center"/>
              <w:rPr>
                <w:b/>
                <w:bCs/>
                <w:color w:val="000000"/>
                <w:sz w:val="22"/>
                <w:szCs w:val="22"/>
              </w:rPr>
            </w:pPr>
            <w:r>
              <w:rPr>
                <w:b/>
                <w:bCs/>
                <w:color w:val="000000"/>
                <w:sz w:val="22"/>
                <w:szCs w:val="22"/>
              </w:rPr>
              <w:t>2</w:t>
            </w:r>
          </w:p>
        </w:tc>
        <w:tc>
          <w:tcPr>
            <w:tcW w:w="5745" w:type="dxa"/>
            <w:tcBorders>
              <w:top w:val="nil"/>
              <w:left w:val="nil"/>
              <w:bottom w:val="single" w:sz="4" w:space="0" w:color="auto"/>
              <w:right w:val="single" w:sz="4" w:space="0" w:color="auto"/>
            </w:tcBorders>
            <w:shd w:val="clear" w:color="auto" w:fill="auto"/>
            <w:noWrap/>
            <w:vAlign w:val="bottom"/>
          </w:tcPr>
          <w:p w:rsidR="001054B5" w:rsidRPr="0004716B" w:rsidRDefault="001054B5" w:rsidP="001054B5">
            <w:pPr>
              <w:autoSpaceDE/>
              <w:autoSpaceDN/>
              <w:ind w:firstLine="0"/>
              <w:jc w:val="left"/>
              <w:rPr>
                <w:b/>
                <w:bCs/>
                <w:color w:val="000000"/>
                <w:sz w:val="22"/>
                <w:szCs w:val="22"/>
              </w:rPr>
            </w:pPr>
            <w:r>
              <w:rPr>
                <w:b/>
                <w:bCs/>
                <w:color w:val="000000"/>
                <w:sz w:val="22"/>
                <w:szCs w:val="22"/>
              </w:rPr>
              <w:t>Сервер</w:t>
            </w:r>
            <w:r w:rsidRPr="001054B5">
              <w:rPr>
                <w:b/>
                <w:bCs/>
                <w:color w:val="000000"/>
                <w:sz w:val="22"/>
                <w:szCs w:val="22"/>
              </w:rPr>
              <w:t xml:space="preserve"> </w:t>
            </w:r>
            <w:r>
              <w:rPr>
                <w:b/>
                <w:bCs/>
                <w:color w:val="000000"/>
                <w:sz w:val="22"/>
                <w:szCs w:val="22"/>
                <w:lang w:val="en-US"/>
              </w:rPr>
              <w:t>DEPO</w:t>
            </w:r>
            <w:r>
              <w:rPr>
                <w:b/>
                <w:bCs/>
                <w:color w:val="000000"/>
                <w:sz w:val="22"/>
                <w:szCs w:val="22"/>
              </w:rPr>
              <w:t xml:space="preserve"> </w:t>
            </w:r>
            <w:r w:rsidRPr="001054B5">
              <w:rPr>
                <w:b/>
                <w:bCs/>
                <w:color w:val="000000"/>
                <w:sz w:val="22"/>
                <w:szCs w:val="22"/>
              </w:rPr>
              <w:t>Storm 1430B1R</w:t>
            </w:r>
            <w:r>
              <w:rPr>
                <w:b/>
                <w:bCs/>
                <w:color w:val="000000"/>
                <w:sz w:val="22"/>
                <w:szCs w:val="22"/>
              </w:rPr>
              <w:t xml:space="preserve">  </w:t>
            </w:r>
            <w:r w:rsidRPr="001054B5">
              <w:rPr>
                <w:b/>
                <w:bCs/>
                <w:color w:val="000000"/>
                <w:sz w:val="22"/>
                <w:szCs w:val="22"/>
              </w:rPr>
              <w:t>(</w:t>
            </w:r>
            <w:r>
              <w:rPr>
                <w:b/>
                <w:bCs/>
                <w:color w:val="000000"/>
                <w:sz w:val="22"/>
                <w:szCs w:val="22"/>
              </w:rPr>
              <w:t>или аналог)</w:t>
            </w:r>
            <w:r w:rsidRPr="0004716B">
              <w:rPr>
                <w:b/>
                <w:bCs/>
                <w:color w:val="000000"/>
                <w:sz w:val="22"/>
                <w:szCs w:val="22"/>
              </w:rPr>
              <w:t xml:space="preserve"> cо следующими характеристиками :</w:t>
            </w:r>
          </w:p>
          <w:p w:rsidR="001054B5" w:rsidRPr="0004716B" w:rsidRDefault="001054B5" w:rsidP="001054B5">
            <w:pPr>
              <w:autoSpaceDE/>
              <w:autoSpaceDN/>
              <w:ind w:firstLine="0"/>
              <w:jc w:val="left"/>
              <w:rPr>
                <w:color w:val="000000"/>
                <w:sz w:val="22"/>
                <w:szCs w:val="22"/>
              </w:rPr>
            </w:pPr>
            <w:r w:rsidRPr="0004716B">
              <w:rPr>
                <w:color w:val="000000"/>
                <w:sz w:val="22"/>
                <w:szCs w:val="22"/>
              </w:rPr>
              <w:t>Тип: стоечный</w:t>
            </w:r>
          </w:p>
          <w:p w:rsidR="001054B5" w:rsidRPr="0004716B" w:rsidRDefault="001054B5" w:rsidP="001054B5">
            <w:pPr>
              <w:autoSpaceDE/>
              <w:autoSpaceDN/>
              <w:ind w:firstLine="0"/>
              <w:jc w:val="left"/>
              <w:rPr>
                <w:color w:val="000000"/>
                <w:sz w:val="22"/>
                <w:szCs w:val="22"/>
              </w:rPr>
            </w:pPr>
            <w:r w:rsidRPr="0004716B">
              <w:rPr>
                <w:color w:val="000000"/>
                <w:sz w:val="22"/>
                <w:szCs w:val="22"/>
              </w:rPr>
              <w:t xml:space="preserve">Количество занимаемого места в стойке: не более 1 юнита </w:t>
            </w:r>
          </w:p>
          <w:p w:rsidR="001054B5" w:rsidRPr="0004716B" w:rsidRDefault="001054B5" w:rsidP="001054B5">
            <w:pPr>
              <w:autoSpaceDE/>
              <w:autoSpaceDN/>
              <w:ind w:firstLine="0"/>
              <w:jc w:val="left"/>
              <w:rPr>
                <w:color w:val="000000"/>
                <w:sz w:val="22"/>
                <w:szCs w:val="22"/>
              </w:rPr>
            </w:pPr>
            <w:r w:rsidRPr="0004716B">
              <w:rPr>
                <w:color w:val="000000"/>
                <w:sz w:val="22"/>
                <w:szCs w:val="22"/>
              </w:rPr>
              <w:t>Направляющие для установки в шкаф телекоммуникационный: наличие</w:t>
            </w:r>
          </w:p>
          <w:p w:rsidR="001054B5" w:rsidRPr="0004716B" w:rsidRDefault="001054B5" w:rsidP="001054B5">
            <w:pPr>
              <w:autoSpaceDE/>
              <w:autoSpaceDN/>
              <w:ind w:firstLine="0"/>
              <w:jc w:val="left"/>
              <w:rPr>
                <w:color w:val="000000"/>
                <w:sz w:val="22"/>
                <w:szCs w:val="22"/>
              </w:rPr>
            </w:pPr>
            <w:r w:rsidRPr="0004716B">
              <w:rPr>
                <w:color w:val="000000"/>
                <w:sz w:val="22"/>
                <w:szCs w:val="22"/>
              </w:rPr>
              <w:t>Количество установленных блоков питания с поддержкой горячей замены: не менее 2 шт</w:t>
            </w:r>
          </w:p>
          <w:p w:rsidR="001054B5" w:rsidRPr="0004716B" w:rsidRDefault="001054B5" w:rsidP="001054B5">
            <w:pPr>
              <w:autoSpaceDE/>
              <w:autoSpaceDN/>
              <w:ind w:firstLine="0"/>
              <w:jc w:val="left"/>
              <w:rPr>
                <w:color w:val="000000"/>
                <w:sz w:val="22"/>
                <w:szCs w:val="22"/>
              </w:rPr>
            </w:pPr>
            <w:r w:rsidRPr="0004716B">
              <w:rPr>
                <w:color w:val="000000"/>
                <w:sz w:val="22"/>
                <w:szCs w:val="22"/>
              </w:rPr>
              <w:t>Номинальная мощность одного блока питания: не менее 650 Ватт</w:t>
            </w:r>
          </w:p>
          <w:p w:rsidR="001054B5" w:rsidRPr="0004716B" w:rsidRDefault="001054B5" w:rsidP="001054B5">
            <w:pPr>
              <w:autoSpaceDE/>
              <w:autoSpaceDN/>
              <w:ind w:firstLine="0"/>
              <w:jc w:val="left"/>
              <w:rPr>
                <w:color w:val="000000"/>
                <w:sz w:val="22"/>
                <w:szCs w:val="22"/>
              </w:rPr>
            </w:pPr>
            <w:r w:rsidRPr="0004716B">
              <w:rPr>
                <w:color w:val="000000"/>
                <w:sz w:val="22"/>
                <w:szCs w:val="22"/>
              </w:rPr>
              <w:t>Количество установленных процессоров: не менее 1 шт</w:t>
            </w:r>
          </w:p>
          <w:p w:rsidR="001054B5" w:rsidRPr="0004716B" w:rsidRDefault="001054B5" w:rsidP="001054B5">
            <w:pPr>
              <w:autoSpaceDE/>
              <w:autoSpaceDN/>
              <w:ind w:firstLine="0"/>
              <w:jc w:val="left"/>
              <w:rPr>
                <w:color w:val="000000"/>
                <w:sz w:val="22"/>
                <w:szCs w:val="22"/>
              </w:rPr>
            </w:pPr>
            <w:r w:rsidRPr="0004716B">
              <w:rPr>
                <w:color w:val="000000"/>
                <w:sz w:val="22"/>
                <w:szCs w:val="22"/>
              </w:rPr>
              <w:t>Количество ядер каждого установленного процессора: не менее 8 шт</w:t>
            </w:r>
          </w:p>
          <w:p w:rsidR="001054B5" w:rsidRPr="0004716B" w:rsidRDefault="001054B5" w:rsidP="001054B5">
            <w:pPr>
              <w:autoSpaceDE/>
              <w:autoSpaceDN/>
              <w:ind w:firstLine="0"/>
              <w:jc w:val="left"/>
              <w:rPr>
                <w:color w:val="000000"/>
                <w:sz w:val="22"/>
                <w:szCs w:val="22"/>
              </w:rPr>
            </w:pPr>
            <w:r w:rsidRPr="0004716B">
              <w:rPr>
                <w:color w:val="000000"/>
                <w:sz w:val="22"/>
                <w:szCs w:val="22"/>
              </w:rPr>
              <w:t>Базовая частота каждого установленного процессора: не менее 2,6 Гигагерц</w:t>
            </w:r>
          </w:p>
          <w:p w:rsidR="001054B5" w:rsidRPr="0004716B" w:rsidRDefault="001054B5" w:rsidP="001054B5">
            <w:pPr>
              <w:autoSpaceDE/>
              <w:autoSpaceDN/>
              <w:ind w:firstLine="0"/>
              <w:jc w:val="left"/>
              <w:rPr>
                <w:color w:val="000000"/>
                <w:sz w:val="22"/>
                <w:szCs w:val="22"/>
              </w:rPr>
            </w:pPr>
            <w:r w:rsidRPr="0004716B">
              <w:rPr>
                <w:color w:val="000000"/>
                <w:sz w:val="22"/>
                <w:szCs w:val="22"/>
              </w:rPr>
              <w:t>Суммарный объем установленной оперативной памяти: не менее 16 Гигабайт</w:t>
            </w:r>
          </w:p>
          <w:p w:rsidR="001054B5" w:rsidRPr="0004716B" w:rsidRDefault="001054B5" w:rsidP="001054B5">
            <w:pPr>
              <w:autoSpaceDE/>
              <w:autoSpaceDN/>
              <w:ind w:firstLine="0"/>
              <w:jc w:val="left"/>
              <w:rPr>
                <w:color w:val="000000"/>
                <w:sz w:val="22"/>
                <w:szCs w:val="22"/>
              </w:rPr>
            </w:pPr>
            <w:r w:rsidRPr="0004716B">
              <w:rPr>
                <w:color w:val="000000"/>
                <w:sz w:val="22"/>
                <w:szCs w:val="22"/>
              </w:rPr>
              <w:t>Объем каждого установленного модуля оперативной памяти: не менее 16 Гигабайт</w:t>
            </w:r>
          </w:p>
          <w:p w:rsidR="001054B5" w:rsidRPr="0004716B" w:rsidRDefault="001054B5" w:rsidP="001054B5">
            <w:pPr>
              <w:autoSpaceDE/>
              <w:autoSpaceDN/>
              <w:ind w:firstLine="0"/>
              <w:jc w:val="left"/>
              <w:rPr>
                <w:color w:val="000000"/>
                <w:sz w:val="22"/>
                <w:szCs w:val="22"/>
              </w:rPr>
            </w:pPr>
            <w:r w:rsidRPr="0004716B">
              <w:rPr>
                <w:color w:val="000000"/>
                <w:sz w:val="22"/>
                <w:szCs w:val="22"/>
              </w:rPr>
              <w:t>Количество установленных накопителей: не менее 1 шт</w:t>
            </w:r>
          </w:p>
          <w:p w:rsidR="001054B5" w:rsidRPr="0004716B" w:rsidRDefault="001054B5" w:rsidP="001054B5">
            <w:pPr>
              <w:autoSpaceDE/>
              <w:autoSpaceDN/>
              <w:ind w:firstLine="0"/>
              <w:jc w:val="left"/>
              <w:rPr>
                <w:color w:val="000000"/>
                <w:sz w:val="22"/>
                <w:szCs w:val="22"/>
              </w:rPr>
            </w:pPr>
            <w:r w:rsidRPr="0004716B">
              <w:rPr>
                <w:color w:val="000000"/>
                <w:sz w:val="22"/>
                <w:szCs w:val="22"/>
              </w:rPr>
              <w:t>Интерфейс установленных накопителей: SATA</w:t>
            </w:r>
          </w:p>
          <w:p w:rsidR="001054B5" w:rsidRPr="0004716B" w:rsidRDefault="001054B5" w:rsidP="001054B5">
            <w:pPr>
              <w:autoSpaceDE/>
              <w:autoSpaceDN/>
              <w:ind w:firstLine="0"/>
              <w:jc w:val="left"/>
              <w:rPr>
                <w:color w:val="000000"/>
                <w:sz w:val="22"/>
                <w:szCs w:val="22"/>
              </w:rPr>
            </w:pPr>
            <w:r w:rsidRPr="0004716B">
              <w:rPr>
                <w:color w:val="000000"/>
                <w:sz w:val="22"/>
                <w:szCs w:val="22"/>
              </w:rPr>
              <w:t>Тип установленных накопителей: HDD</w:t>
            </w:r>
          </w:p>
          <w:p w:rsidR="001054B5" w:rsidRPr="0004716B" w:rsidRDefault="001054B5" w:rsidP="001054B5">
            <w:pPr>
              <w:autoSpaceDE/>
              <w:autoSpaceDN/>
              <w:ind w:firstLine="0"/>
              <w:jc w:val="left"/>
              <w:rPr>
                <w:color w:val="000000"/>
                <w:sz w:val="22"/>
                <w:szCs w:val="22"/>
              </w:rPr>
            </w:pPr>
            <w:r w:rsidRPr="0004716B">
              <w:rPr>
                <w:color w:val="000000"/>
                <w:sz w:val="22"/>
                <w:szCs w:val="22"/>
              </w:rPr>
              <w:t>Объем каждого установленного накопителя: не менее 1000 Гигабайт</w:t>
            </w:r>
          </w:p>
          <w:p w:rsidR="001054B5" w:rsidRPr="0004716B" w:rsidRDefault="001054B5" w:rsidP="001054B5">
            <w:pPr>
              <w:autoSpaceDE/>
              <w:autoSpaceDN/>
              <w:ind w:firstLine="0"/>
              <w:jc w:val="left"/>
              <w:rPr>
                <w:color w:val="000000"/>
                <w:sz w:val="22"/>
                <w:szCs w:val="22"/>
              </w:rPr>
            </w:pPr>
            <w:r w:rsidRPr="0004716B">
              <w:rPr>
                <w:color w:val="000000"/>
                <w:sz w:val="22"/>
                <w:szCs w:val="22"/>
              </w:rPr>
              <w:t>Тип среды передачи для сетевого порта: медь-витая пара</w:t>
            </w:r>
          </w:p>
          <w:p w:rsidR="001054B5" w:rsidRPr="0004716B" w:rsidRDefault="001054B5" w:rsidP="001054B5">
            <w:pPr>
              <w:autoSpaceDE/>
              <w:autoSpaceDN/>
              <w:ind w:firstLine="0"/>
              <w:jc w:val="left"/>
              <w:rPr>
                <w:color w:val="000000"/>
                <w:sz w:val="22"/>
                <w:szCs w:val="22"/>
              </w:rPr>
            </w:pPr>
            <w:r w:rsidRPr="0004716B">
              <w:rPr>
                <w:color w:val="000000"/>
                <w:sz w:val="22"/>
                <w:szCs w:val="22"/>
              </w:rPr>
              <w:t>Поддерживаемые протоколы сетевого порта: Ethernet</w:t>
            </w:r>
          </w:p>
          <w:p w:rsidR="001054B5" w:rsidRPr="0004716B" w:rsidRDefault="001054B5" w:rsidP="001054B5">
            <w:pPr>
              <w:autoSpaceDE/>
              <w:autoSpaceDN/>
              <w:ind w:firstLine="0"/>
              <w:jc w:val="left"/>
              <w:rPr>
                <w:color w:val="000000"/>
                <w:sz w:val="22"/>
                <w:szCs w:val="22"/>
              </w:rPr>
            </w:pPr>
            <w:r w:rsidRPr="0004716B">
              <w:rPr>
                <w:color w:val="000000"/>
                <w:sz w:val="22"/>
                <w:szCs w:val="22"/>
              </w:rPr>
              <w:t>Скорость сетевого порта Ethernet: не менее 1 Гигабит в секунду</w:t>
            </w:r>
          </w:p>
          <w:p w:rsidR="001054B5" w:rsidRPr="0004716B" w:rsidRDefault="001054B5" w:rsidP="001054B5">
            <w:pPr>
              <w:autoSpaceDE/>
              <w:autoSpaceDN/>
              <w:ind w:firstLine="0"/>
              <w:jc w:val="left"/>
              <w:rPr>
                <w:color w:val="000000"/>
                <w:sz w:val="22"/>
                <w:szCs w:val="22"/>
              </w:rPr>
            </w:pPr>
            <w:r w:rsidRPr="0004716B">
              <w:rPr>
                <w:color w:val="000000"/>
                <w:sz w:val="22"/>
                <w:szCs w:val="22"/>
              </w:rPr>
              <w:t>Количество сетевых портов: не менее 2 шт</w:t>
            </w:r>
          </w:p>
          <w:p w:rsidR="001054B5" w:rsidRPr="0004716B" w:rsidRDefault="001054B5" w:rsidP="001054B5">
            <w:pPr>
              <w:autoSpaceDE/>
              <w:autoSpaceDN/>
              <w:ind w:firstLine="0"/>
              <w:jc w:val="left"/>
              <w:rPr>
                <w:color w:val="000000"/>
                <w:sz w:val="22"/>
                <w:szCs w:val="22"/>
              </w:rPr>
            </w:pPr>
            <w:r w:rsidRPr="0004716B">
              <w:rPr>
                <w:color w:val="000000"/>
                <w:sz w:val="22"/>
                <w:szCs w:val="22"/>
              </w:rPr>
              <w:t>Выделенный порт удалённого управления: наличие</w:t>
            </w:r>
          </w:p>
          <w:p w:rsidR="001054B5" w:rsidRPr="007664F4" w:rsidRDefault="001054B5" w:rsidP="001054B5">
            <w:pPr>
              <w:ind w:firstLine="0"/>
              <w:rPr>
                <w:color w:val="000000"/>
                <w:sz w:val="22"/>
                <w:szCs w:val="22"/>
              </w:rPr>
            </w:pPr>
            <w:r w:rsidRPr="0004716B">
              <w:rPr>
                <w:color w:val="000000"/>
                <w:sz w:val="22"/>
                <w:szCs w:val="22"/>
              </w:rPr>
              <w:t>Количество USB 3.x портов: не менее 4 ш</w:t>
            </w:r>
            <w:r>
              <w:rPr>
                <w:color w:val="000000"/>
                <w:sz w:val="22"/>
                <w:szCs w:val="22"/>
              </w:rPr>
              <w:t>т</w:t>
            </w:r>
          </w:p>
        </w:tc>
        <w:tc>
          <w:tcPr>
            <w:tcW w:w="695" w:type="dxa"/>
            <w:tcBorders>
              <w:top w:val="nil"/>
              <w:left w:val="single" w:sz="4" w:space="0" w:color="auto"/>
              <w:bottom w:val="single" w:sz="4" w:space="0" w:color="auto"/>
              <w:right w:val="single" w:sz="4" w:space="0" w:color="auto"/>
            </w:tcBorders>
            <w:shd w:val="clear" w:color="auto" w:fill="auto"/>
            <w:noWrap/>
          </w:tcPr>
          <w:p w:rsidR="001054B5" w:rsidRDefault="001054B5" w:rsidP="00E46F10">
            <w:pPr>
              <w:autoSpaceDE/>
              <w:autoSpaceDN/>
              <w:ind w:firstLine="0"/>
              <w:jc w:val="center"/>
              <w:rPr>
                <w:b/>
                <w:color w:val="000000"/>
                <w:sz w:val="22"/>
                <w:szCs w:val="22"/>
              </w:rPr>
            </w:pPr>
            <w:r>
              <w:rPr>
                <w:b/>
                <w:color w:val="000000"/>
                <w:sz w:val="22"/>
                <w:szCs w:val="22"/>
              </w:rPr>
              <w:t>Шт.</w:t>
            </w:r>
          </w:p>
        </w:tc>
        <w:tc>
          <w:tcPr>
            <w:tcW w:w="953" w:type="dxa"/>
            <w:tcBorders>
              <w:top w:val="nil"/>
              <w:left w:val="single" w:sz="4" w:space="0" w:color="auto"/>
              <w:bottom w:val="single" w:sz="4" w:space="0" w:color="auto"/>
              <w:right w:val="single" w:sz="4" w:space="0" w:color="auto"/>
            </w:tcBorders>
            <w:shd w:val="clear" w:color="auto" w:fill="auto"/>
            <w:noWrap/>
          </w:tcPr>
          <w:p w:rsidR="001054B5" w:rsidRPr="00061DA3" w:rsidRDefault="001054B5" w:rsidP="00E46F10">
            <w:pPr>
              <w:autoSpaceDE/>
              <w:autoSpaceDN/>
              <w:ind w:firstLine="0"/>
              <w:jc w:val="center"/>
              <w:rPr>
                <w:b/>
                <w:color w:val="000000"/>
                <w:sz w:val="22"/>
                <w:szCs w:val="22"/>
              </w:rPr>
            </w:pPr>
          </w:p>
        </w:tc>
        <w:tc>
          <w:tcPr>
            <w:tcW w:w="2705" w:type="dxa"/>
            <w:tcBorders>
              <w:top w:val="nil"/>
              <w:left w:val="single" w:sz="4" w:space="0" w:color="auto"/>
              <w:bottom w:val="single" w:sz="4" w:space="0" w:color="auto"/>
              <w:right w:val="single" w:sz="4" w:space="0" w:color="auto"/>
            </w:tcBorders>
            <w:shd w:val="clear" w:color="auto" w:fill="auto"/>
            <w:noWrap/>
          </w:tcPr>
          <w:p w:rsidR="001054B5" w:rsidRDefault="001054B5" w:rsidP="00E46F10">
            <w:pPr>
              <w:autoSpaceDE/>
              <w:autoSpaceDN/>
              <w:ind w:firstLine="0"/>
              <w:jc w:val="center"/>
              <w:rPr>
                <w:b/>
                <w:color w:val="000000"/>
                <w:sz w:val="22"/>
                <w:szCs w:val="22"/>
              </w:rPr>
            </w:pPr>
            <w:r>
              <w:rPr>
                <w:b/>
                <w:color w:val="000000"/>
                <w:sz w:val="22"/>
                <w:szCs w:val="22"/>
              </w:rPr>
              <w:t>1</w:t>
            </w:r>
          </w:p>
        </w:tc>
      </w:tr>
      <w:tr w:rsidR="001054B5" w:rsidRPr="00D43DDF" w:rsidTr="0004716B">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1054B5" w:rsidRPr="001054B5" w:rsidRDefault="001054B5" w:rsidP="00E46F10">
            <w:pPr>
              <w:autoSpaceDE/>
              <w:autoSpaceDN/>
              <w:ind w:firstLine="0"/>
              <w:jc w:val="center"/>
              <w:rPr>
                <w:b/>
                <w:bCs/>
                <w:color w:val="000000"/>
                <w:sz w:val="22"/>
                <w:szCs w:val="22"/>
                <w:lang w:val="en-US"/>
              </w:rPr>
            </w:pPr>
            <w:r>
              <w:rPr>
                <w:b/>
                <w:bCs/>
                <w:color w:val="000000"/>
                <w:sz w:val="22"/>
                <w:szCs w:val="22"/>
                <w:lang w:val="en-US"/>
              </w:rPr>
              <w:t>3</w:t>
            </w:r>
          </w:p>
        </w:tc>
        <w:tc>
          <w:tcPr>
            <w:tcW w:w="5745" w:type="dxa"/>
            <w:tcBorders>
              <w:top w:val="nil"/>
              <w:left w:val="nil"/>
              <w:bottom w:val="single" w:sz="4" w:space="0" w:color="auto"/>
              <w:right w:val="single" w:sz="4" w:space="0" w:color="auto"/>
            </w:tcBorders>
            <w:shd w:val="clear" w:color="auto" w:fill="auto"/>
            <w:noWrap/>
            <w:vAlign w:val="bottom"/>
          </w:tcPr>
          <w:p w:rsidR="001054B5" w:rsidRPr="0036398A" w:rsidRDefault="001054B5" w:rsidP="001054B5">
            <w:pPr>
              <w:ind w:firstLine="0"/>
              <w:rPr>
                <w:b/>
                <w:color w:val="000000"/>
                <w:sz w:val="22"/>
                <w:szCs w:val="22"/>
              </w:rPr>
            </w:pPr>
            <w:r w:rsidRPr="0036398A">
              <w:rPr>
                <w:b/>
                <w:color w:val="000000"/>
                <w:sz w:val="22"/>
                <w:szCs w:val="22"/>
              </w:rPr>
              <w:t xml:space="preserve">Шлюз АГАТ </w:t>
            </w:r>
            <w:r w:rsidRPr="0036398A">
              <w:rPr>
                <w:b/>
                <w:color w:val="000000"/>
                <w:sz w:val="22"/>
                <w:szCs w:val="22"/>
                <w:lang w:val="en-US"/>
              </w:rPr>
              <w:t>CU</w:t>
            </w:r>
            <w:r w:rsidRPr="0036398A">
              <w:rPr>
                <w:b/>
                <w:color w:val="000000"/>
                <w:sz w:val="22"/>
                <w:szCs w:val="22"/>
              </w:rPr>
              <w:t>-7212</w:t>
            </w:r>
            <w:r w:rsidR="0036398A" w:rsidRPr="0036398A">
              <w:rPr>
                <w:b/>
                <w:color w:val="000000"/>
                <w:sz w:val="22"/>
                <w:szCs w:val="22"/>
                <w:lang w:val="en-US"/>
              </w:rPr>
              <w:t>MT</w:t>
            </w:r>
            <w:r w:rsidR="0036398A" w:rsidRPr="0036398A">
              <w:rPr>
                <w:b/>
                <w:color w:val="000000"/>
                <w:sz w:val="22"/>
                <w:szCs w:val="22"/>
              </w:rPr>
              <w:t>/2Е1</w:t>
            </w:r>
            <w:r w:rsidRPr="0036398A">
              <w:rPr>
                <w:b/>
                <w:color w:val="000000"/>
                <w:sz w:val="22"/>
                <w:szCs w:val="22"/>
              </w:rPr>
              <w:t xml:space="preserve"> (или аналог) со следующими характеристиками:</w:t>
            </w:r>
          </w:p>
          <w:p w:rsidR="001054B5" w:rsidRPr="001054B5" w:rsidRDefault="001054B5" w:rsidP="001054B5">
            <w:pPr>
              <w:ind w:firstLine="0"/>
              <w:rPr>
                <w:color w:val="000000"/>
                <w:sz w:val="22"/>
                <w:szCs w:val="22"/>
              </w:rPr>
            </w:pPr>
            <w:r w:rsidRPr="007664F4">
              <w:rPr>
                <w:color w:val="000000"/>
                <w:sz w:val="22"/>
                <w:szCs w:val="22"/>
              </w:rPr>
              <w:t>По</w:t>
            </w:r>
            <w:r>
              <w:rPr>
                <w:color w:val="000000"/>
                <w:sz w:val="22"/>
                <w:szCs w:val="22"/>
              </w:rPr>
              <w:t>ддержка протокола SIP: наличие</w:t>
            </w:r>
          </w:p>
          <w:p w:rsidR="001054B5" w:rsidRPr="001054B5" w:rsidRDefault="001054B5" w:rsidP="001054B5">
            <w:pPr>
              <w:ind w:firstLine="0"/>
              <w:rPr>
                <w:color w:val="000000"/>
                <w:sz w:val="22"/>
                <w:szCs w:val="22"/>
              </w:rPr>
            </w:pPr>
            <w:r w:rsidRPr="007664F4">
              <w:rPr>
                <w:color w:val="000000"/>
                <w:sz w:val="22"/>
                <w:szCs w:val="22"/>
              </w:rPr>
              <w:t>Количество портов Е1: не менее 2</w:t>
            </w:r>
          </w:p>
          <w:p w:rsidR="001054B5" w:rsidRPr="001054B5" w:rsidRDefault="001054B5" w:rsidP="001054B5">
            <w:pPr>
              <w:ind w:firstLine="0"/>
              <w:rPr>
                <w:color w:val="000000"/>
                <w:sz w:val="22"/>
                <w:szCs w:val="22"/>
              </w:rPr>
            </w:pPr>
            <w:r w:rsidRPr="007664F4">
              <w:rPr>
                <w:color w:val="000000"/>
                <w:sz w:val="22"/>
                <w:szCs w:val="22"/>
              </w:rPr>
              <w:t>Количество портов Ethernet, RJ-456: не менее 2</w:t>
            </w:r>
          </w:p>
          <w:p w:rsidR="001054B5" w:rsidRPr="001054B5" w:rsidRDefault="001054B5" w:rsidP="001054B5">
            <w:pPr>
              <w:ind w:firstLine="0"/>
              <w:rPr>
                <w:color w:val="000000"/>
                <w:sz w:val="22"/>
                <w:szCs w:val="22"/>
              </w:rPr>
            </w:pPr>
            <w:r w:rsidRPr="007664F4">
              <w:rPr>
                <w:color w:val="000000"/>
                <w:sz w:val="22"/>
                <w:szCs w:val="22"/>
              </w:rPr>
              <w:t xml:space="preserve">Скорость </w:t>
            </w:r>
            <w:r w:rsidRPr="001054B5">
              <w:rPr>
                <w:color w:val="000000"/>
                <w:sz w:val="22"/>
                <w:szCs w:val="22"/>
              </w:rPr>
              <w:t>портов Ethernet: не менее</w:t>
            </w:r>
            <w:r w:rsidRPr="007664F4">
              <w:rPr>
                <w:color w:val="000000"/>
                <w:sz w:val="22"/>
                <w:szCs w:val="22"/>
              </w:rPr>
              <w:t xml:space="preserve"> 1000</w:t>
            </w:r>
            <w:r w:rsidRPr="001054B5">
              <w:rPr>
                <w:color w:val="000000"/>
                <w:sz w:val="22"/>
                <w:szCs w:val="22"/>
              </w:rPr>
              <w:t xml:space="preserve"> Мегабит в секунду</w:t>
            </w:r>
          </w:p>
          <w:p w:rsidR="001054B5" w:rsidRPr="001054B5" w:rsidRDefault="001054B5" w:rsidP="001054B5">
            <w:pPr>
              <w:ind w:firstLine="0"/>
              <w:rPr>
                <w:color w:val="000000"/>
                <w:sz w:val="22"/>
                <w:szCs w:val="22"/>
              </w:rPr>
            </w:pPr>
            <w:r w:rsidRPr="007664F4">
              <w:rPr>
                <w:color w:val="000000"/>
                <w:sz w:val="22"/>
                <w:szCs w:val="22"/>
              </w:rPr>
              <w:t>Поддерживаемые протоколы: VoIP.SIP (RFC 2327, 2543, 2617, 2833, 3261, 3262, 3264, 3311, 3665, 3891, 3911, 4028, 4733)</w:t>
            </w:r>
          </w:p>
          <w:p w:rsidR="001054B5" w:rsidRPr="001054B5" w:rsidRDefault="001054B5" w:rsidP="001054B5">
            <w:pPr>
              <w:ind w:firstLine="0"/>
              <w:rPr>
                <w:color w:val="000000"/>
                <w:sz w:val="22"/>
                <w:szCs w:val="22"/>
              </w:rPr>
            </w:pPr>
            <w:r w:rsidRPr="007664F4">
              <w:rPr>
                <w:color w:val="000000"/>
                <w:sz w:val="22"/>
                <w:szCs w:val="22"/>
              </w:rPr>
              <w:t>Поддерживаемые голосовые аудиокодеки: G.711 (a-law, μ-law); G.722; G.723.1 (MPMLQ, ACELP); G.726; G.729 (A/B); GSM; Speex; ADPCM; iLBC.</w:t>
            </w:r>
          </w:p>
          <w:p w:rsidR="001054B5" w:rsidRPr="001054B5" w:rsidRDefault="001054B5" w:rsidP="001054B5">
            <w:pPr>
              <w:ind w:firstLine="0"/>
              <w:rPr>
                <w:color w:val="000000"/>
                <w:sz w:val="22"/>
                <w:szCs w:val="22"/>
              </w:rPr>
            </w:pPr>
            <w:r w:rsidRPr="007664F4">
              <w:rPr>
                <w:color w:val="000000"/>
                <w:sz w:val="22"/>
                <w:szCs w:val="22"/>
              </w:rPr>
              <w:t>Поддерживаемые протоколы передачи факсимильных сообщений: Т.30; Т.38; G.711 Pass-through</w:t>
            </w:r>
          </w:p>
          <w:p w:rsidR="001054B5" w:rsidRPr="001054B5" w:rsidRDefault="001054B5" w:rsidP="001054B5">
            <w:pPr>
              <w:ind w:firstLine="0"/>
              <w:rPr>
                <w:color w:val="000000"/>
                <w:sz w:val="22"/>
                <w:szCs w:val="22"/>
              </w:rPr>
            </w:pPr>
            <w:r w:rsidRPr="007664F4">
              <w:rPr>
                <w:color w:val="000000"/>
                <w:sz w:val="22"/>
                <w:szCs w:val="22"/>
              </w:rPr>
              <w:t>Количество HDD: не менее 1</w:t>
            </w:r>
          </w:p>
          <w:p w:rsidR="001054B5" w:rsidRPr="001054B5" w:rsidRDefault="001054B5" w:rsidP="001054B5">
            <w:pPr>
              <w:ind w:firstLine="0"/>
              <w:rPr>
                <w:color w:val="000000"/>
                <w:sz w:val="22"/>
                <w:szCs w:val="22"/>
              </w:rPr>
            </w:pPr>
            <w:r w:rsidRPr="007664F4">
              <w:rPr>
                <w:color w:val="000000"/>
                <w:sz w:val="22"/>
                <w:szCs w:val="22"/>
              </w:rPr>
              <w:t xml:space="preserve">Тип электропитания: AC 220V </w:t>
            </w:r>
          </w:p>
          <w:p w:rsidR="001054B5" w:rsidRPr="001054B5" w:rsidRDefault="001054B5" w:rsidP="001054B5">
            <w:pPr>
              <w:ind w:firstLine="0"/>
              <w:rPr>
                <w:color w:val="000000"/>
                <w:sz w:val="22"/>
                <w:szCs w:val="22"/>
              </w:rPr>
            </w:pPr>
            <w:r w:rsidRPr="007664F4">
              <w:rPr>
                <w:color w:val="000000"/>
                <w:sz w:val="22"/>
                <w:szCs w:val="22"/>
              </w:rPr>
              <w:t>Возможность установки в стандартную телекоммуникационную стойку (ширина 19 дюймов): наличие</w:t>
            </w:r>
          </w:p>
          <w:p w:rsidR="001054B5" w:rsidRPr="0036398A" w:rsidRDefault="001054B5" w:rsidP="0036398A">
            <w:pPr>
              <w:ind w:firstLine="0"/>
              <w:rPr>
                <w:b/>
                <w:color w:val="000000"/>
                <w:sz w:val="22"/>
                <w:szCs w:val="22"/>
              </w:rPr>
            </w:pPr>
            <w:r w:rsidRPr="007664F4">
              <w:rPr>
                <w:color w:val="000000"/>
                <w:sz w:val="22"/>
                <w:szCs w:val="22"/>
              </w:rPr>
              <w:t xml:space="preserve">Высота для размещения в шкаф телекоммуникационный: не </w:t>
            </w:r>
            <w:r w:rsidR="0036398A">
              <w:rPr>
                <w:color w:val="000000"/>
                <w:sz w:val="22"/>
                <w:szCs w:val="22"/>
              </w:rPr>
              <w:t>менее</w:t>
            </w:r>
            <w:r w:rsidRPr="007664F4">
              <w:rPr>
                <w:color w:val="000000"/>
                <w:sz w:val="22"/>
                <w:szCs w:val="22"/>
              </w:rPr>
              <w:t xml:space="preserve"> 2</w:t>
            </w:r>
            <w:r w:rsidR="0036398A">
              <w:rPr>
                <w:color w:val="000000"/>
                <w:sz w:val="22"/>
                <w:szCs w:val="22"/>
                <w:lang w:val="en-US"/>
              </w:rPr>
              <w:t>U</w:t>
            </w:r>
          </w:p>
        </w:tc>
        <w:tc>
          <w:tcPr>
            <w:tcW w:w="695" w:type="dxa"/>
            <w:tcBorders>
              <w:top w:val="nil"/>
              <w:left w:val="single" w:sz="4" w:space="0" w:color="auto"/>
              <w:bottom w:val="single" w:sz="4" w:space="0" w:color="auto"/>
              <w:right w:val="single" w:sz="4" w:space="0" w:color="auto"/>
            </w:tcBorders>
            <w:shd w:val="clear" w:color="auto" w:fill="auto"/>
            <w:noWrap/>
          </w:tcPr>
          <w:p w:rsidR="001054B5" w:rsidRPr="001054B5" w:rsidRDefault="001054B5" w:rsidP="00E46F10">
            <w:pPr>
              <w:autoSpaceDE/>
              <w:autoSpaceDN/>
              <w:ind w:firstLine="0"/>
              <w:jc w:val="center"/>
              <w:rPr>
                <w:b/>
                <w:color w:val="000000"/>
                <w:sz w:val="22"/>
                <w:szCs w:val="22"/>
              </w:rPr>
            </w:pPr>
            <w:r>
              <w:rPr>
                <w:b/>
                <w:color w:val="000000"/>
                <w:sz w:val="22"/>
                <w:szCs w:val="22"/>
              </w:rPr>
              <w:t>Шт</w:t>
            </w:r>
          </w:p>
        </w:tc>
        <w:tc>
          <w:tcPr>
            <w:tcW w:w="953" w:type="dxa"/>
            <w:tcBorders>
              <w:top w:val="nil"/>
              <w:left w:val="single" w:sz="4" w:space="0" w:color="auto"/>
              <w:bottom w:val="single" w:sz="4" w:space="0" w:color="auto"/>
              <w:right w:val="single" w:sz="4" w:space="0" w:color="auto"/>
            </w:tcBorders>
            <w:shd w:val="clear" w:color="auto" w:fill="auto"/>
            <w:noWrap/>
          </w:tcPr>
          <w:p w:rsidR="001054B5" w:rsidRPr="00061DA3" w:rsidRDefault="001054B5" w:rsidP="00E46F10">
            <w:pPr>
              <w:autoSpaceDE/>
              <w:autoSpaceDN/>
              <w:ind w:firstLine="0"/>
              <w:jc w:val="center"/>
              <w:rPr>
                <w:b/>
                <w:color w:val="000000"/>
                <w:sz w:val="22"/>
                <w:szCs w:val="22"/>
              </w:rPr>
            </w:pPr>
          </w:p>
        </w:tc>
        <w:tc>
          <w:tcPr>
            <w:tcW w:w="2705" w:type="dxa"/>
            <w:tcBorders>
              <w:top w:val="nil"/>
              <w:left w:val="single" w:sz="4" w:space="0" w:color="auto"/>
              <w:bottom w:val="single" w:sz="4" w:space="0" w:color="auto"/>
              <w:right w:val="single" w:sz="4" w:space="0" w:color="auto"/>
            </w:tcBorders>
            <w:shd w:val="clear" w:color="auto" w:fill="auto"/>
            <w:noWrap/>
          </w:tcPr>
          <w:p w:rsidR="001054B5" w:rsidRPr="001054B5" w:rsidRDefault="001054B5" w:rsidP="00E46F10">
            <w:pPr>
              <w:autoSpaceDE/>
              <w:autoSpaceDN/>
              <w:ind w:firstLine="0"/>
              <w:jc w:val="center"/>
              <w:rPr>
                <w:b/>
                <w:color w:val="000000"/>
                <w:sz w:val="22"/>
                <w:szCs w:val="22"/>
                <w:lang w:val="en-US"/>
              </w:rPr>
            </w:pPr>
            <w:r>
              <w:rPr>
                <w:b/>
                <w:color w:val="000000"/>
                <w:sz w:val="22"/>
                <w:szCs w:val="22"/>
              </w:rPr>
              <w:t>1</w:t>
            </w:r>
          </w:p>
        </w:tc>
      </w:tr>
      <w:tr w:rsidR="00E46F10" w:rsidRPr="00D43DDF" w:rsidTr="0004716B">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E46F10" w:rsidRPr="001054B5" w:rsidRDefault="001054B5" w:rsidP="00E46F10">
            <w:pPr>
              <w:autoSpaceDE/>
              <w:autoSpaceDN/>
              <w:ind w:firstLine="0"/>
              <w:jc w:val="center"/>
              <w:rPr>
                <w:b/>
                <w:bCs/>
                <w:color w:val="000000"/>
                <w:sz w:val="22"/>
                <w:szCs w:val="22"/>
                <w:lang w:val="en-US"/>
              </w:rPr>
            </w:pPr>
            <w:r>
              <w:rPr>
                <w:b/>
                <w:bCs/>
                <w:color w:val="000000"/>
                <w:sz w:val="22"/>
                <w:szCs w:val="22"/>
                <w:lang w:val="en-US"/>
              </w:rPr>
              <w:t>4</w:t>
            </w:r>
          </w:p>
        </w:tc>
        <w:tc>
          <w:tcPr>
            <w:tcW w:w="5745" w:type="dxa"/>
            <w:tcBorders>
              <w:top w:val="nil"/>
              <w:left w:val="nil"/>
              <w:bottom w:val="single" w:sz="4" w:space="0" w:color="auto"/>
              <w:right w:val="single" w:sz="4" w:space="0" w:color="auto"/>
            </w:tcBorders>
            <w:shd w:val="clear" w:color="auto" w:fill="auto"/>
            <w:noWrap/>
            <w:vAlign w:val="bottom"/>
          </w:tcPr>
          <w:p w:rsidR="00D43DDF" w:rsidRPr="00061DA3" w:rsidRDefault="00E46F10" w:rsidP="00E46F10">
            <w:pPr>
              <w:ind w:firstLine="0"/>
              <w:rPr>
                <w:b/>
                <w:color w:val="000000"/>
                <w:sz w:val="22"/>
                <w:szCs w:val="22"/>
              </w:rPr>
            </w:pPr>
            <w:r w:rsidRPr="00061DA3">
              <w:rPr>
                <w:b/>
                <w:color w:val="000000"/>
                <w:sz w:val="22"/>
                <w:szCs w:val="22"/>
              </w:rPr>
              <w:t>ИБП ONTEK SM RT 6, 6 кВА/6 кВт (PF=1) с аккумуляторными батареями</w:t>
            </w:r>
            <w:r w:rsidR="005D0649" w:rsidRPr="00061DA3">
              <w:rPr>
                <w:b/>
                <w:color w:val="000000"/>
                <w:sz w:val="22"/>
                <w:szCs w:val="22"/>
              </w:rPr>
              <w:t xml:space="preserve"> (или аналог) со следующи</w:t>
            </w:r>
            <w:r w:rsidR="00D43DDF" w:rsidRPr="00061DA3">
              <w:rPr>
                <w:b/>
                <w:color w:val="000000"/>
                <w:sz w:val="22"/>
                <w:szCs w:val="22"/>
              </w:rPr>
              <w:t>ми характеристиками:</w:t>
            </w:r>
          </w:p>
          <w:p w:rsidR="00E46F10" w:rsidRPr="00061DA3" w:rsidRDefault="00E46F10" w:rsidP="00E46F10">
            <w:pPr>
              <w:ind w:firstLine="0"/>
              <w:rPr>
                <w:color w:val="000000"/>
                <w:sz w:val="22"/>
                <w:szCs w:val="22"/>
              </w:rPr>
            </w:pPr>
            <w:r w:rsidRPr="00061DA3">
              <w:rPr>
                <w:color w:val="000000"/>
                <w:sz w:val="22"/>
                <w:szCs w:val="22"/>
              </w:rPr>
              <w:t>Фазность: Однофазный</w:t>
            </w:r>
          </w:p>
          <w:p w:rsidR="00E46F10" w:rsidRPr="00061DA3" w:rsidRDefault="00E46F10" w:rsidP="00D43DDF">
            <w:pPr>
              <w:ind w:firstLine="0"/>
              <w:rPr>
                <w:color w:val="000000"/>
                <w:sz w:val="22"/>
                <w:szCs w:val="22"/>
              </w:rPr>
            </w:pPr>
            <w:r w:rsidRPr="00061DA3">
              <w:rPr>
                <w:color w:val="000000"/>
                <w:sz w:val="22"/>
                <w:szCs w:val="22"/>
              </w:rPr>
              <w:t>Мощность: не менее 6000ВА/6000Вт</w:t>
            </w:r>
          </w:p>
          <w:p w:rsidR="00E46F10" w:rsidRPr="00061DA3" w:rsidRDefault="00E46F10" w:rsidP="00D43DDF">
            <w:pPr>
              <w:ind w:firstLine="0"/>
              <w:rPr>
                <w:color w:val="000000"/>
                <w:sz w:val="22"/>
                <w:szCs w:val="22"/>
              </w:rPr>
            </w:pPr>
            <w:r w:rsidRPr="00061DA3">
              <w:rPr>
                <w:color w:val="000000"/>
                <w:sz w:val="22"/>
                <w:szCs w:val="22"/>
              </w:rPr>
              <w:t>Исполнение: Универсальный корпус с возможно</w:t>
            </w:r>
            <w:r w:rsidR="00697AC4" w:rsidRPr="00061DA3">
              <w:rPr>
                <w:color w:val="000000"/>
                <w:sz w:val="22"/>
                <w:szCs w:val="22"/>
              </w:rPr>
              <w:t>стью установки на пол и в стойку</w:t>
            </w:r>
          </w:p>
          <w:p w:rsidR="00697AC4" w:rsidRPr="00061DA3" w:rsidRDefault="00697AC4" w:rsidP="00D43DDF">
            <w:pPr>
              <w:ind w:firstLine="0"/>
              <w:rPr>
                <w:color w:val="000000"/>
                <w:sz w:val="22"/>
                <w:szCs w:val="22"/>
              </w:rPr>
            </w:pPr>
            <w:r w:rsidRPr="00061DA3">
              <w:rPr>
                <w:color w:val="000000"/>
                <w:sz w:val="22"/>
                <w:szCs w:val="22"/>
              </w:rPr>
              <w:t>Комплект крепежа для монтажа в стойку 19”: наличие</w:t>
            </w:r>
          </w:p>
          <w:p w:rsidR="00E46F10" w:rsidRPr="00061DA3" w:rsidRDefault="00E46F10" w:rsidP="00D43DDF">
            <w:pPr>
              <w:ind w:firstLine="0"/>
              <w:rPr>
                <w:color w:val="000000"/>
                <w:sz w:val="22"/>
                <w:szCs w:val="22"/>
              </w:rPr>
            </w:pPr>
            <w:r w:rsidRPr="00061DA3">
              <w:rPr>
                <w:color w:val="000000"/>
                <w:sz w:val="22"/>
                <w:szCs w:val="22"/>
              </w:rPr>
              <w:t>Номинальное входное напряжение: 220/230/240 В</w:t>
            </w:r>
          </w:p>
          <w:p w:rsidR="00E46F10" w:rsidRPr="00061DA3" w:rsidRDefault="00E46F10" w:rsidP="00D43DDF">
            <w:pPr>
              <w:ind w:firstLine="0"/>
              <w:rPr>
                <w:color w:val="000000"/>
                <w:sz w:val="22"/>
                <w:szCs w:val="22"/>
              </w:rPr>
            </w:pPr>
            <w:r w:rsidRPr="00061DA3">
              <w:rPr>
                <w:color w:val="000000"/>
                <w:sz w:val="22"/>
                <w:szCs w:val="22"/>
              </w:rPr>
              <w:t>Диапазон входного напряжения: не мене 110~300 В переменного тока при нагрузке (0~60%), не менее</w:t>
            </w:r>
            <w:r w:rsidRPr="00061DA3">
              <w:rPr>
                <w:color w:val="000000"/>
                <w:sz w:val="22"/>
                <w:szCs w:val="22"/>
              </w:rPr>
              <w:br/>
              <w:t>140~300В при нагрузке (60~80%), не менее</w:t>
            </w:r>
            <w:r w:rsidRPr="00061DA3">
              <w:rPr>
                <w:color w:val="000000"/>
                <w:sz w:val="22"/>
                <w:szCs w:val="22"/>
              </w:rPr>
              <w:br/>
              <w:t>176~300 В переменного тока при нагрузке (80~100%)</w:t>
            </w:r>
          </w:p>
          <w:p w:rsidR="00E46F10" w:rsidRPr="00061DA3" w:rsidRDefault="00E46F10" w:rsidP="00D43DDF">
            <w:pPr>
              <w:ind w:firstLine="0"/>
              <w:rPr>
                <w:color w:val="000000"/>
                <w:sz w:val="22"/>
                <w:szCs w:val="22"/>
              </w:rPr>
            </w:pPr>
            <w:r w:rsidRPr="00061DA3">
              <w:rPr>
                <w:color w:val="000000"/>
                <w:sz w:val="22"/>
                <w:szCs w:val="22"/>
              </w:rPr>
              <w:t>Установка диапазона входного напряжения на ЖК-дисплее: Наличие</w:t>
            </w:r>
          </w:p>
          <w:p w:rsidR="00E46F10" w:rsidRPr="00061DA3" w:rsidRDefault="00E46F10" w:rsidP="00D43DDF">
            <w:pPr>
              <w:ind w:firstLine="0"/>
              <w:rPr>
                <w:color w:val="000000"/>
                <w:sz w:val="22"/>
                <w:szCs w:val="22"/>
              </w:rPr>
            </w:pPr>
            <w:r w:rsidRPr="00061DA3">
              <w:rPr>
                <w:color w:val="000000"/>
                <w:sz w:val="22"/>
                <w:szCs w:val="22"/>
              </w:rPr>
              <w:t>Настройка допустимого диапазона входного напряжения: Верхняя граница входного напряжения: 280/290/300</w:t>
            </w:r>
            <w:r w:rsidRPr="00061DA3">
              <w:rPr>
                <w:color w:val="000000"/>
                <w:sz w:val="22"/>
                <w:szCs w:val="22"/>
              </w:rPr>
              <w:br/>
              <w:t>Нижняя граница входного напряжения: 110/120/130/140/150/160</w:t>
            </w:r>
          </w:p>
          <w:p w:rsidR="00E46F10" w:rsidRPr="00061DA3" w:rsidRDefault="00E46F10" w:rsidP="00D43DDF">
            <w:pPr>
              <w:ind w:firstLine="0"/>
              <w:rPr>
                <w:color w:val="000000"/>
                <w:sz w:val="22"/>
                <w:szCs w:val="22"/>
              </w:rPr>
            </w:pPr>
            <w:r w:rsidRPr="00061DA3">
              <w:rPr>
                <w:color w:val="000000"/>
                <w:sz w:val="22"/>
                <w:szCs w:val="22"/>
              </w:rPr>
              <w:t>Частота: не менее 46-64 Гц</w:t>
            </w:r>
          </w:p>
          <w:p w:rsidR="00E46F10" w:rsidRPr="00061DA3" w:rsidRDefault="00E46F10" w:rsidP="00D43DDF">
            <w:pPr>
              <w:ind w:firstLine="0"/>
              <w:rPr>
                <w:color w:val="000000"/>
                <w:sz w:val="22"/>
                <w:szCs w:val="22"/>
              </w:rPr>
            </w:pPr>
            <w:r w:rsidRPr="00061DA3">
              <w:rPr>
                <w:color w:val="000000"/>
                <w:sz w:val="22"/>
                <w:szCs w:val="22"/>
              </w:rPr>
              <w:t>Входные разъемы: клеммная колодка</w:t>
            </w:r>
          </w:p>
          <w:p w:rsidR="00E46F10" w:rsidRPr="00061DA3" w:rsidRDefault="00E46F10" w:rsidP="00D43DDF">
            <w:pPr>
              <w:ind w:firstLine="0"/>
              <w:rPr>
                <w:color w:val="000000"/>
                <w:sz w:val="22"/>
                <w:szCs w:val="22"/>
              </w:rPr>
            </w:pPr>
            <w:r w:rsidRPr="00061DA3">
              <w:rPr>
                <w:color w:val="000000"/>
                <w:sz w:val="22"/>
                <w:szCs w:val="22"/>
              </w:rPr>
              <w:t>Коэффициент мощности: не менее 0,99 при номинальном напряжении (100% нагрузка)</w:t>
            </w:r>
          </w:p>
          <w:p w:rsidR="00E46F10" w:rsidRPr="00061DA3" w:rsidRDefault="00E46F10" w:rsidP="00D43DDF">
            <w:pPr>
              <w:ind w:firstLine="0"/>
              <w:rPr>
                <w:color w:val="000000"/>
                <w:sz w:val="22"/>
                <w:szCs w:val="22"/>
              </w:rPr>
            </w:pPr>
            <w:r w:rsidRPr="00061DA3">
              <w:rPr>
                <w:color w:val="000000"/>
                <w:sz w:val="22"/>
                <w:szCs w:val="22"/>
              </w:rPr>
              <w:t>Выходное напряжение: 200/208/220/230/240 В</w:t>
            </w:r>
          </w:p>
          <w:p w:rsidR="00E46F10" w:rsidRPr="00061DA3" w:rsidRDefault="00E46F10" w:rsidP="00D43DDF">
            <w:pPr>
              <w:ind w:firstLine="0"/>
              <w:rPr>
                <w:color w:val="000000"/>
                <w:sz w:val="22"/>
                <w:szCs w:val="22"/>
              </w:rPr>
            </w:pPr>
            <w:r w:rsidRPr="00061DA3">
              <w:rPr>
                <w:color w:val="000000"/>
                <w:sz w:val="22"/>
                <w:szCs w:val="22"/>
              </w:rPr>
              <w:t>Выходные разъемы: клеммная колодка</w:t>
            </w:r>
          </w:p>
          <w:p w:rsidR="00E46F10" w:rsidRPr="00061DA3" w:rsidRDefault="00E46F10" w:rsidP="00D43DDF">
            <w:pPr>
              <w:ind w:firstLine="0"/>
              <w:rPr>
                <w:color w:val="000000"/>
                <w:sz w:val="22"/>
                <w:szCs w:val="22"/>
              </w:rPr>
            </w:pPr>
            <w:r w:rsidRPr="00061DA3">
              <w:rPr>
                <w:color w:val="000000"/>
                <w:sz w:val="22"/>
                <w:szCs w:val="22"/>
              </w:rPr>
              <w:t>Регулировка напряжения переменного тока: ± 1%</w:t>
            </w:r>
          </w:p>
          <w:p w:rsidR="00E46F10" w:rsidRPr="00061DA3" w:rsidRDefault="00E46F10" w:rsidP="00D43DDF">
            <w:pPr>
              <w:ind w:firstLine="0"/>
              <w:rPr>
                <w:color w:val="000000"/>
                <w:sz w:val="22"/>
                <w:szCs w:val="22"/>
              </w:rPr>
            </w:pPr>
            <w:r w:rsidRPr="00061DA3">
              <w:rPr>
                <w:color w:val="000000"/>
                <w:sz w:val="22"/>
                <w:szCs w:val="22"/>
              </w:rPr>
              <w:t>Диапазон частот (синхронизированный диапазон): не менее 46-54 Гц или 56-64 Гц</w:t>
            </w:r>
          </w:p>
          <w:p w:rsidR="00E46F10" w:rsidRPr="00061DA3" w:rsidRDefault="00E46F10" w:rsidP="00D43DDF">
            <w:pPr>
              <w:ind w:firstLine="0"/>
              <w:rPr>
                <w:color w:val="000000"/>
                <w:sz w:val="22"/>
                <w:szCs w:val="22"/>
              </w:rPr>
            </w:pPr>
            <w:r w:rsidRPr="00061DA3">
              <w:rPr>
                <w:color w:val="000000"/>
                <w:sz w:val="22"/>
                <w:szCs w:val="22"/>
              </w:rPr>
              <w:t>Диапазон частот (батарейный режим): 50 Гц ± 0,1 Гц или 60 Гц ± 0,1 Гц</w:t>
            </w:r>
          </w:p>
          <w:p w:rsidR="00E46F10" w:rsidRPr="00061DA3" w:rsidRDefault="00E46F10" w:rsidP="00D43DDF">
            <w:pPr>
              <w:ind w:firstLine="0"/>
              <w:rPr>
                <w:color w:val="000000"/>
                <w:sz w:val="22"/>
                <w:szCs w:val="22"/>
              </w:rPr>
            </w:pPr>
            <w:r w:rsidRPr="00061DA3">
              <w:rPr>
                <w:color w:val="000000"/>
                <w:sz w:val="22"/>
                <w:szCs w:val="22"/>
              </w:rPr>
              <w:t>Крест-фактор: 3:1 (макс.)</w:t>
            </w:r>
          </w:p>
          <w:p w:rsidR="00E46F10" w:rsidRPr="00061DA3" w:rsidRDefault="00E46F10" w:rsidP="00D43DDF">
            <w:pPr>
              <w:ind w:firstLine="0"/>
              <w:rPr>
                <w:color w:val="000000"/>
                <w:sz w:val="22"/>
                <w:szCs w:val="22"/>
              </w:rPr>
            </w:pPr>
            <w:r w:rsidRPr="00061DA3">
              <w:rPr>
                <w:color w:val="000000"/>
                <w:sz w:val="22"/>
                <w:szCs w:val="22"/>
              </w:rPr>
              <w:t>Перегрузка (работа от сети): не менее 100%~110%: 10 мин; 110%~130%: 1 мин; &gt;130%: 1 сек.</w:t>
            </w:r>
          </w:p>
          <w:p w:rsidR="00E46F10" w:rsidRPr="00061DA3" w:rsidRDefault="00E46F10" w:rsidP="00D43DDF">
            <w:pPr>
              <w:ind w:firstLine="0"/>
              <w:rPr>
                <w:color w:val="000000"/>
                <w:sz w:val="22"/>
                <w:szCs w:val="22"/>
              </w:rPr>
            </w:pPr>
            <w:r w:rsidRPr="00061DA3">
              <w:rPr>
                <w:color w:val="000000"/>
                <w:sz w:val="22"/>
                <w:szCs w:val="22"/>
              </w:rPr>
              <w:t>Перегрузка (батарейный режим): не менее 100%~110%: 30 секунд; 110%~130%: 10 секунд; &gt;130%: 1 секунда</w:t>
            </w:r>
          </w:p>
          <w:p w:rsidR="00E46F10" w:rsidRPr="00061DA3" w:rsidRDefault="00E46F10" w:rsidP="00D43DDF">
            <w:pPr>
              <w:ind w:firstLine="0"/>
              <w:rPr>
                <w:color w:val="000000"/>
                <w:sz w:val="22"/>
                <w:szCs w:val="22"/>
              </w:rPr>
            </w:pPr>
            <w:r w:rsidRPr="00061DA3">
              <w:rPr>
                <w:color w:val="000000"/>
                <w:sz w:val="22"/>
                <w:szCs w:val="22"/>
              </w:rPr>
              <w:t>Гармонические искажения: не более 1 % THD (линейная нагрузка); не более 4 % THD (нелинейная нагрузка)</w:t>
            </w:r>
          </w:p>
          <w:p w:rsidR="00E46F10" w:rsidRPr="00061DA3" w:rsidRDefault="00E46F10" w:rsidP="00D43DDF">
            <w:pPr>
              <w:ind w:firstLine="0"/>
              <w:rPr>
                <w:color w:val="000000"/>
                <w:sz w:val="22"/>
                <w:szCs w:val="22"/>
              </w:rPr>
            </w:pPr>
            <w:r w:rsidRPr="00061DA3">
              <w:rPr>
                <w:color w:val="000000"/>
                <w:sz w:val="22"/>
                <w:szCs w:val="22"/>
              </w:rPr>
              <w:t>Время перехода на батарею: Ноль</w:t>
            </w:r>
          </w:p>
          <w:p w:rsidR="00E46F10" w:rsidRPr="00061DA3" w:rsidRDefault="00E46F10" w:rsidP="00D43DDF">
            <w:pPr>
              <w:ind w:firstLine="0"/>
              <w:rPr>
                <w:color w:val="000000"/>
                <w:sz w:val="22"/>
                <w:szCs w:val="22"/>
              </w:rPr>
            </w:pPr>
            <w:r w:rsidRPr="00061DA3">
              <w:rPr>
                <w:color w:val="000000"/>
                <w:sz w:val="22"/>
                <w:szCs w:val="22"/>
              </w:rPr>
              <w:t>Время перехода на Байпас: не более 4 мс</w:t>
            </w:r>
          </w:p>
          <w:p w:rsidR="00E46F10" w:rsidRPr="00061DA3" w:rsidRDefault="00E46F10" w:rsidP="00D43DDF">
            <w:pPr>
              <w:ind w:firstLine="0"/>
              <w:rPr>
                <w:color w:val="000000"/>
                <w:sz w:val="22"/>
                <w:szCs w:val="22"/>
              </w:rPr>
            </w:pPr>
            <w:r w:rsidRPr="00061DA3">
              <w:rPr>
                <w:color w:val="000000"/>
                <w:sz w:val="22"/>
                <w:szCs w:val="22"/>
              </w:rPr>
              <w:t>Форма сигнала в батарейном режиме: Чистая синусоида</w:t>
            </w:r>
          </w:p>
          <w:p w:rsidR="00E46F10" w:rsidRPr="00061DA3" w:rsidRDefault="00E46F10" w:rsidP="00D43DDF">
            <w:pPr>
              <w:ind w:firstLine="0"/>
              <w:rPr>
                <w:color w:val="000000"/>
                <w:sz w:val="22"/>
                <w:szCs w:val="22"/>
              </w:rPr>
            </w:pPr>
            <w:r w:rsidRPr="00061DA3">
              <w:rPr>
                <w:color w:val="000000"/>
                <w:sz w:val="22"/>
                <w:szCs w:val="22"/>
              </w:rPr>
              <w:t>КПД от сети: не менее 94% при полностью заряженной батарее</w:t>
            </w:r>
          </w:p>
          <w:p w:rsidR="00E46F10" w:rsidRPr="00061DA3" w:rsidRDefault="00E46F10" w:rsidP="00D43DDF">
            <w:pPr>
              <w:ind w:firstLine="0"/>
              <w:rPr>
                <w:color w:val="000000"/>
                <w:sz w:val="22"/>
                <w:szCs w:val="22"/>
              </w:rPr>
            </w:pPr>
            <w:r w:rsidRPr="00061DA3">
              <w:rPr>
                <w:color w:val="000000"/>
                <w:sz w:val="22"/>
                <w:szCs w:val="22"/>
              </w:rPr>
              <w:t>КПД от батареи: не менее 93%</w:t>
            </w:r>
          </w:p>
          <w:p w:rsidR="00E46F10" w:rsidRPr="00061DA3" w:rsidRDefault="00E46F10" w:rsidP="00D43DDF">
            <w:pPr>
              <w:ind w:firstLine="0"/>
              <w:rPr>
                <w:color w:val="000000"/>
                <w:sz w:val="22"/>
                <w:szCs w:val="22"/>
              </w:rPr>
            </w:pPr>
            <w:r w:rsidRPr="00061DA3">
              <w:rPr>
                <w:color w:val="000000"/>
                <w:sz w:val="22"/>
                <w:szCs w:val="22"/>
              </w:rPr>
              <w:t xml:space="preserve">Тип подключаемых батарей: </w:t>
            </w:r>
            <w:r w:rsidRPr="00061DA3">
              <w:rPr>
                <w:color w:val="000000"/>
                <w:sz w:val="22"/>
                <w:szCs w:val="22"/>
                <w:lang w:val="en-US"/>
              </w:rPr>
              <w:t>AGM</w:t>
            </w:r>
          </w:p>
          <w:p w:rsidR="00E46F10" w:rsidRPr="00061DA3" w:rsidRDefault="00E46F10" w:rsidP="00D43DDF">
            <w:pPr>
              <w:ind w:firstLine="0"/>
              <w:rPr>
                <w:color w:val="000000"/>
                <w:sz w:val="22"/>
                <w:szCs w:val="22"/>
              </w:rPr>
            </w:pPr>
            <w:r w:rsidRPr="00061DA3">
              <w:rPr>
                <w:color w:val="000000"/>
                <w:sz w:val="22"/>
                <w:szCs w:val="22"/>
              </w:rPr>
              <w:t>Количество подключаемых батарей: регулируемое, 16-20шт</w:t>
            </w:r>
          </w:p>
          <w:p w:rsidR="00E46F10" w:rsidRPr="00061DA3" w:rsidRDefault="00E46F10" w:rsidP="00D43DDF">
            <w:pPr>
              <w:ind w:firstLine="0"/>
              <w:rPr>
                <w:color w:val="000000"/>
                <w:sz w:val="22"/>
                <w:szCs w:val="22"/>
              </w:rPr>
            </w:pPr>
            <w:r w:rsidRPr="00061DA3">
              <w:rPr>
                <w:color w:val="000000"/>
                <w:sz w:val="22"/>
                <w:szCs w:val="22"/>
              </w:rPr>
              <w:t>Возможность подключения дополнительных батарейных модулей: да</w:t>
            </w:r>
          </w:p>
          <w:p w:rsidR="00E46F10" w:rsidRPr="00061DA3" w:rsidRDefault="00E46F10" w:rsidP="00D43DDF">
            <w:pPr>
              <w:ind w:firstLine="0"/>
              <w:rPr>
                <w:color w:val="000000"/>
                <w:sz w:val="22"/>
                <w:szCs w:val="22"/>
              </w:rPr>
            </w:pPr>
            <w:r w:rsidRPr="00061DA3">
              <w:rPr>
                <w:color w:val="000000"/>
                <w:sz w:val="22"/>
                <w:szCs w:val="22"/>
              </w:rPr>
              <w:t>Зарядный ток (max, регулируется): 4А</w:t>
            </w:r>
          </w:p>
          <w:p w:rsidR="00E46F10" w:rsidRPr="00061DA3" w:rsidRDefault="00E46F10" w:rsidP="00D43DDF">
            <w:pPr>
              <w:ind w:firstLine="0"/>
              <w:rPr>
                <w:color w:val="000000"/>
                <w:sz w:val="22"/>
                <w:szCs w:val="22"/>
              </w:rPr>
            </w:pPr>
            <w:r w:rsidRPr="00061DA3">
              <w:rPr>
                <w:color w:val="000000"/>
                <w:sz w:val="22"/>
                <w:szCs w:val="22"/>
              </w:rPr>
              <w:t>Напряжение заряда: 82,1 В ± 1%</w:t>
            </w:r>
          </w:p>
          <w:p w:rsidR="00E46F10" w:rsidRPr="00061DA3" w:rsidRDefault="00E46F10" w:rsidP="00D43DDF">
            <w:pPr>
              <w:ind w:firstLine="0"/>
              <w:rPr>
                <w:color w:val="000000"/>
                <w:sz w:val="22"/>
                <w:szCs w:val="22"/>
              </w:rPr>
            </w:pPr>
            <w:r w:rsidRPr="00061DA3">
              <w:rPr>
                <w:color w:val="000000"/>
                <w:sz w:val="22"/>
                <w:szCs w:val="22"/>
              </w:rPr>
              <w:t>Запуск от батарей: да</w:t>
            </w:r>
          </w:p>
          <w:p w:rsidR="00E46F10" w:rsidRPr="00061DA3" w:rsidRDefault="00E46F10" w:rsidP="00D43DDF">
            <w:pPr>
              <w:ind w:firstLine="0"/>
              <w:rPr>
                <w:color w:val="000000"/>
                <w:sz w:val="22"/>
                <w:szCs w:val="22"/>
              </w:rPr>
            </w:pPr>
            <w:r w:rsidRPr="00061DA3">
              <w:rPr>
                <w:color w:val="000000"/>
                <w:sz w:val="22"/>
                <w:szCs w:val="22"/>
              </w:rPr>
              <w:t>Разъем для подключения внешнего аккумулятора: наличие</w:t>
            </w:r>
          </w:p>
          <w:p w:rsidR="00E46F10" w:rsidRPr="00061DA3" w:rsidRDefault="00E46F10" w:rsidP="00D43DDF">
            <w:pPr>
              <w:ind w:firstLine="0"/>
              <w:rPr>
                <w:color w:val="000000"/>
                <w:sz w:val="22"/>
                <w:szCs w:val="22"/>
              </w:rPr>
            </w:pPr>
            <w:r w:rsidRPr="00061DA3">
              <w:rPr>
                <w:color w:val="000000"/>
                <w:sz w:val="22"/>
                <w:szCs w:val="22"/>
              </w:rPr>
              <w:t>"Горячая" замена аккумуляторных батарей: наличие</w:t>
            </w:r>
          </w:p>
          <w:p w:rsidR="00E46F10" w:rsidRPr="00061DA3" w:rsidRDefault="00E46F10" w:rsidP="00D43DDF">
            <w:pPr>
              <w:ind w:firstLine="0"/>
              <w:rPr>
                <w:color w:val="000000"/>
                <w:sz w:val="22"/>
                <w:szCs w:val="22"/>
              </w:rPr>
            </w:pPr>
            <w:r w:rsidRPr="00061DA3">
              <w:rPr>
                <w:color w:val="000000"/>
                <w:sz w:val="22"/>
                <w:szCs w:val="22"/>
              </w:rPr>
              <w:t>Установка емкос</w:t>
            </w:r>
            <w:r w:rsidR="00D43DDF" w:rsidRPr="00061DA3">
              <w:rPr>
                <w:color w:val="000000"/>
                <w:sz w:val="22"/>
                <w:szCs w:val="22"/>
              </w:rPr>
              <w:t>ти аккумуляторных батарей на ЖК</w:t>
            </w:r>
            <w:r w:rsidRPr="00061DA3">
              <w:rPr>
                <w:color w:val="000000"/>
                <w:sz w:val="22"/>
                <w:szCs w:val="22"/>
              </w:rPr>
              <w:t>дисплее: наличие</w:t>
            </w:r>
          </w:p>
          <w:p w:rsidR="00E46F10" w:rsidRPr="00061DA3" w:rsidRDefault="00E46F10" w:rsidP="00D43DDF">
            <w:pPr>
              <w:ind w:firstLine="0"/>
              <w:rPr>
                <w:color w:val="000000"/>
                <w:sz w:val="22"/>
                <w:szCs w:val="22"/>
              </w:rPr>
            </w:pPr>
            <w:r w:rsidRPr="00061DA3">
              <w:rPr>
                <w:color w:val="000000"/>
                <w:sz w:val="22"/>
                <w:szCs w:val="22"/>
              </w:rPr>
              <w:t>Режим проверки аккумуляторных батарей: наличие</w:t>
            </w:r>
          </w:p>
          <w:p w:rsidR="00D43DDF" w:rsidRPr="00061DA3" w:rsidRDefault="00E46F10" w:rsidP="00D43DDF">
            <w:pPr>
              <w:ind w:firstLine="0"/>
              <w:rPr>
                <w:color w:val="000000"/>
                <w:sz w:val="22"/>
                <w:szCs w:val="22"/>
              </w:rPr>
            </w:pPr>
            <w:r w:rsidRPr="00061DA3">
              <w:rPr>
                <w:color w:val="000000"/>
                <w:sz w:val="22"/>
                <w:szCs w:val="22"/>
              </w:rPr>
              <w:t>Индикация</w:t>
            </w:r>
            <w:r w:rsidR="00D43DDF" w:rsidRPr="00061DA3">
              <w:rPr>
                <w:color w:val="000000"/>
                <w:sz w:val="22"/>
                <w:szCs w:val="22"/>
              </w:rPr>
              <w:t xml:space="preserve">: ЖК-дисплей </w:t>
            </w:r>
          </w:p>
          <w:p w:rsidR="00E46F10" w:rsidRPr="00061DA3" w:rsidRDefault="00D43DDF" w:rsidP="00D43DDF">
            <w:pPr>
              <w:ind w:firstLine="0"/>
              <w:rPr>
                <w:color w:val="000000"/>
                <w:sz w:val="22"/>
                <w:szCs w:val="22"/>
              </w:rPr>
            </w:pPr>
            <w:r w:rsidRPr="00061DA3">
              <w:rPr>
                <w:color w:val="000000"/>
                <w:sz w:val="22"/>
                <w:szCs w:val="22"/>
              </w:rPr>
              <w:t>Н</w:t>
            </w:r>
            <w:r w:rsidR="00E46F10" w:rsidRPr="00061DA3">
              <w:rPr>
                <w:color w:val="000000"/>
                <w:sz w:val="22"/>
                <w:szCs w:val="22"/>
              </w:rPr>
              <w:t>аличие индикации: состояние ИБП, уровень нагрузки, уровень заряда батареи, входное/выходное напряжение, таймер разрядки и условия отказа, предполагаемое время резервного питания (мин), информация о программируемых розетках, информация о режиме работы</w:t>
            </w:r>
          </w:p>
          <w:p w:rsidR="00E46F10" w:rsidRPr="00061DA3" w:rsidRDefault="00E46F10" w:rsidP="00D43DDF">
            <w:pPr>
              <w:ind w:firstLine="0"/>
              <w:rPr>
                <w:color w:val="000000"/>
                <w:sz w:val="22"/>
                <w:szCs w:val="22"/>
              </w:rPr>
            </w:pPr>
            <w:r w:rsidRPr="00061DA3">
              <w:rPr>
                <w:color w:val="000000"/>
                <w:sz w:val="22"/>
                <w:szCs w:val="22"/>
              </w:rPr>
              <w:t>Вывод информации на ЖК-дисплей о неисправности ИБП: Сбой запуска шины, Высокое напряжение шины, Низкое напряжение шины, Сбой плавного пуска инвертора, Высокое напряжение инвертора, Низкое напряжение инвертора, Короткое замыкание на выходе инвертора, Слишком высокое напряжение батареи, Слишком низкое напряжение батареи, Короткое замыкание на выходе зарядного устройства, Перегрев, Перегрузка, Неисправность зарядного устройства, Превышение входного тока</w:t>
            </w:r>
          </w:p>
          <w:p w:rsidR="00E46F10" w:rsidRPr="00061DA3" w:rsidRDefault="00E46F10" w:rsidP="00D43DDF">
            <w:pPr>
              <w:ind w:firstLine="0"/>
              <w:rPr>
                <w:color w:val="000000"/>
                <w:sz w:val="22"/>
                <w:szCs w:val="22"/>
              </w:rPr>
            </w:pPr>
            <w:r w:rsidRPr="00061DA3">
              <w:rPr>
                <w:color w:val="000000"/>
                <w:sz w:val="22"/>
                <w:szCs w:val="22"/>
              </w:rPr>
              <w:t>Светодиодные индикаторы о состоянии ИБП: не менее 4шт (Байпас, Линия, Аккумулятор, Ошибка)</w:t>
            </w:r>
          </w:p>
          <w:p w:rsidR="00E46F10" w:rsidRPr="00061DA3" w:rsidRDefault="00E46F10" w:rsidP="00D43DDF">
            <w:pPr>
              <w:ind w:firstLine="0"/>
              <w:jc w:val="left"/>
              <w:rPr>
                <w:color w:val="000000"/>
                <w:sz w:val="22"/>
                <w:szCs w:val="22"/>
              </w:rPr>
            </w:pPr>
            <w:r w:rsidRPr="00061DA3">
              <w:rPr>
                <w:color w:val="000000"/>
                <w:sz w:val="22"/>
                <w:szCs w:val="22"/>
              </w:rPr>
              <w:t>Вывод информации с помощью свето</w:t>
            </w:r>
            <w:r w:rsidR="00D43DDF" w:rsidRPr="00061DA3">
              <w:rPr>
                <w:color w:val="000000"/>
                <w:sz w:val="22"/>
                <w:szCs w:val="22"/>
              </w:rPr>
              <w:t>диодн</w:t>
            </w:r>
            <w:r w:rsidR="00061DA3">
              <w:rPr>
                <w:color w:val="000000"/>
                <w:sz w:val="22"/>
                <w:szCs w:val="22"/>
              </w:rPr>
              <w:t xml:space="preserve">ых индикаторов: Запуск ИБП, Нет </w:t>
            </w:r>
            <w:r w:rsidR="00D43DDF" w:rsidRPr="00061DA3">
              <w:rPr>
                <w:color w:val="000000"/>
                <w:sz w:val="22"/>
                <w:szCs w:val="22"/>
              </w:rPr>
              <w:t xml:space="preserve">режима вывода, Режим байпаса, Режим перем. Тока, </w:t>
            </w:r>
            <w:r w:rsidRPr="00061DA3">
              <w:rPr>
                <w:color w:val="000000"/>
                <w:sz w:val="22"/>
                <w:szCs w:val="22"/>
              </w:rPr>
              <w:t>Режим аккумулятора</w:t>
            </w:r>
            <w:r w:rsidR="00D43DDF" w:rsidRPr="00061DA3">
              <w:rPr>
                <w:color w:val="000000"/>
                <w:sz w:val="22"/>
                <w:szCs w:val="22"/>
              </w:rPr>
              <w:t xml:space="preserve">, Режим CVCF, </w:t>
            </w:r>
            <w:r w:rsidRPr="00061DA3">
              <w:rPr>
                <w:color w:val="000000"/>
                <w:sz w:val="22"/>
                <w:szCs w:val="22"/>
              </w:rPr>
              <w:t>Проверка аккумулятора</w:t>
            </w:r>
            <w:r w:rsidR="00D43DDF" w:rsidRPr="00061DA3">
              <w:rPr>
                <w:color w:val="000000"/>
                <w:sz w:val="22"/>
                <w:szCs w:val="22"/>
              </w:rPr>
              <w:t xml:space="preserve">, </w:t>
            </w:r>
            <w:r w:rsidRPr="00061DA3">
              <w:rPr>
                <w:color w:val="000000"/>
                <w:sz w:val="22"/>
                <w:szCs w:val="22"/>
              </w:rPr>
              <w:t>Экономичный режим</w:t>
            </w:r>
            <w:r w:rsidR="00D43DDF" w:rsidRPr="00061DA3">
              <w:rPr>
                <w:color w:val="000000"/>
                <w:sz w:val="22"/>
                <w:szCs w:val="22"/>
              </w:rPr>
              <w:t xml:space="preserve">, </w:t>
            </w:r>
            <w:r w:rsidRPr="00061DA3">
              <w:rPr>
                <w:color w:val="000000"/>
                <w:sz w:val="22"/>
                <w:szCs w:val="22"/>
              </w:rPr>
              <w:t>Ошибка</w:t>
            </w:r>
          </w:p>
          <w:p w:rsidR="00E46F10" w:rsidRPr="00061DA3" w:rsidRDefault="00E46F10" w:rsidP="00D43DDF">
            <w:pPr>
              <w:ind w:firstLine="0"/>
              <w:rPr>
                <w:color w:val="000000"/>
                <w:sz w:val="22"/>
                <w:szCs w:val="22"/>
              </w:rPr>
            </w:pPr>
            <w:r w:rsidRPr="00061DA3">
              <w:rPr>
                <w:color w:val="000000"/>
                <w:sz w:val="22"/>
                <w:szCs w:val="22"/>
              </w:rPr>
              <w:t>Мнемосхема: наличие</w:t>
            </w:r>
          </w:p>
          <w:p w:rsidR="00E46F10" w:rsidRPr="00061DA3" w:rsidRDefault="00E46F10" w:rsidP="00D43DDF">
            <w:pPr>
              <w:ind w:firstLine="0"/>
              <w:jc w:val="left"/>
              <w:rPr>
                <w:color w:val="000000"/>
                <w:sz w:val="22"/>
                <w:szCs w:val="22"/>
              </w:rPr>
            </w:pPr>
            <w:r w:rsidRPr="00061DA3">
              <w:rPr>
                <w:color w:val="000000"/>
                <w:sz w:val="22"/>
                <w:szCs w:val="22"/>
              </w:rPr>
              <w:t>Сигнализация о работе от батарей: Звуковой сигнал подается раз в</w:t>
            </w:r>
            <w:r w:rsidRPr="00061DA3">
              <w:rPr>
                <w:color w:val="000000"/>
                <w:sz w:val="22"/>
                <w:szCs w:val="22"/>
              </w:rPr>
              <w:br/>
              <w:t>4 секунды</w:t>
            </w:r>
          </w:p>
          <w:p w:rsidR="00E46F10" w:rsidRPr="00061DA3" w:rsidRDefault="00E46F10" w:rsidP="00D43DDF">
            <w:pPr>
              <w:ind w:firstLine="0"/>
              <w:jc w:val="left"/>
              <w:rPr>
                <w:color w:val="000000"/>
                <w:sz w:val="22"/>
                <w:szCs w:val="22"/>
              </w:rPr>
            </w:pPr>
            <w:r w:rsidRPr="00061DA3">
              <w:rPr>
                <w:color w:val="000000"/>
                <w:sz w:val="22"/>
                <w:szCs w:val="22"/>
              </w:rPr>
              <w:t>Сигнализация о работе в режиме байпаса: Звуковой сигнал подается раз в</w:t>
            </w:r>
            <w:r w:rsidRPr="00061DA3">
              <w:rPr>
                <w:color w:val="000000"/>
                <w:sz w:val="22"/>
                <w:szCs w:val="22"/>
              </w:rPr>
              <w:br/>
              <w:t>2 минуты</w:t>
            </w:r>
          </w:p>
          <w:p w:rsidR="00E46F10" w:rsidRPr="00061DA3" w:rsidRDefault="00E46F10" w:rsidP="00D43DDF">
            <w:pPr>
              <w:ind w:firstLine="0"/>
              <w:rPr>
                <w:color w:val="000000"/>
                <w:sz w:val="22"/>
                <w:szCs w:val="22"/>
              </w:rPr>
            </w:pPr>
            <w:r w:rsidRPr="00061DA3">
              <w:rPr>
                <w:color w:val="000000"/>
                <w:sz w:val="22"/>
                <w:szCs w:val="22"/>
              </w:rPr>
              <w:t>Сигнализация о режим неисправности: Звуковой сигнал каждую 1 сек</w:t>
            </w:r>
          </w:p>
          <w:p w:rsidR="00E46F10" w:rsidRPr="00061DA3" w:rsidRDefault="00E46F10" w:rsidP="00D43DDF">
            <w:pPr>
              <w:ind w:firstLine="0"/>
              <w:rPr>
                <w:color w:val="000000"/>
                <w:sz w:val="22"/>
                <w:szCs w:val="22"/>
              </w:rPr>
            </w:pPr>
            <w:r w:rsidRPr="00061DA3">
              <w:rPr>
                <w:color w:val="000000"/>
                <w:sz w:val="22"/>
                <w:szCs w:val="22"/>
              </w:rPr>
              <w:t>Сигнализация об ошибке: Непрерывный звуковой сигнал</w:t>
            </w:r>
          </w:p>
          <w:p w:rsidR="00E46F10" w:rsidRPr="00061DA3" w:rsidRDefault="00E46F10" w:rsidP="00D43DDF">
            <w:pPr>
              <w:ind w:firstLine="0"/>
              <w:rPr>
                <w:color w:val="000000"/>
                <w:sz w:val="22"/>
                <w:szCs w:val="22"/>
              </w:rPr>
            </w:pPr>
            <w:r w:rsidRPr="00061DA3">
              <w:rPr>
                <w:color w:val="000000"/>
                <w:sz w:val="22"/>
                <w:szCs w:val="22"/>
              </w:rPr>
              <w:t>Сигнализация о перегрузке: Подает звуковой сигнал дважды в секунду</w:t>
            </w:r>
          </w:p>
          <w:p w:rsidR="00E46F10" w:rsidRPr="00061DA3" w:rsidRDefault="00E46F10" w:rsidP="00D43DDF">
            <w:pPr>
              <w:ind w:firstLine="0"/>
              <w:rPr>
                <w:color w:val="000000"/>
                <w:sz w:val="22"/>
                <w:szCs w:val="22"/>
              </w:rPr>
            </w:pPr>
            <w:r w:rsidRPr="00061DA3">
              <w:rPr>
                <w:color w:val="000000"/>
                <w:sz w:val="22"/>
                <w:szCs w:val="22"/>
              </w:rPr>
              <w:t>Отключение звуковой сигнализации: Наличие</w:t>
            </w:r>
          </w:p>
          <w:p w:rsidR="00E46F10" w:rsidRPr="00061DA3" w:rsidRDefault="00E46F10" w:rsidP="00D43DDF">
            <w:pPr>
              <w:ind w:firstLine="0"/>
              <w:rPr>
                <w:color w:val="000000"/>
                <w:sz w:val="22"/>
                <w:szCs w:val="22"/>
              </w:rPr>
            </w:pPr>
            <w:r w:rsidRPr="00061DA3">
              <w:rPr>
                <w:color w:val="000000"/>
                <w:sz w:val="22"/>
                <w:szCs w:val="22"/>
              </w:rPr>
              <w:t>Габариты, Ш×В×Г (мм): не более 438×88×600</w:t>
            </w:r>
          </w:p>
          <w:p w:rsidR="00E46F10" w:rsidRPr="00061DA3" w:rsidRDefault="00E46F10" w:rsidP="00D43DDF">
            <w:pPr>
              <w:ind w:firstLine="0"/>
              <w:rPr>
                <w:color w:val="000000"/>
                <w:sz w:val="22"/>
                <w:szCs w:val="22"/>
              </w:rPr>
            </w:pPr>
            <w:r w:rsidRPr="00061DA3">
              <w:rPr>
                <w:color w:val="000000"/>
                <w:sz w:val="22"/>
                <w:szCs w:val="22"/>
              </w:rPr>
              <w:t>Вес нетто с батареями, (кг): не более 14,4</w:t>
            </w:r>
          </w:p>
          <w:p w:rsidR="00E46F10" w:rsidRPr="00061DA3" w:rsidRDefault="00E46F10" w:rsidP="00D43DDF">
            <w:pPr>
              <w:ind w:firstLine="0"/>
              <w:rPr>
                <w:color w:val="000000"/>
                <w:sz w:val="22"/>
                <w:szCs w:val="22"/>
              </w:rPr>
            </w:pPr>
            <w:r w:rsidRPr="00061DA3">
              <w:rPr>
                <w:color w:val="000000"/>
                <w:sz w:val="22"/>
                <w:szCs w:val="22"/>
              </w:rPr>
              <w:t>Окружающая среда</w:t>
            </w:r>
          </w:p>
          <w:p w:rsidR="00E46F10" w:rsidRPr="00061DA3" w:rsidRDefault="00E46F10" w:rsidP="00D43DDF">
            <w:pPr>
              <w:ind w:firstLine="0"/>
              <w:rPr>
                <w:color w:val="000000"/>
                <w:sz w:val="22"/>
                <w:szCs w:val="22"/>
              </w:rPr>
            </w:pPr>
            <w:r w:rsidRPr="00061DA3">
              <w:rPr>
                <w:color w:val="000000"/>
                <w:sz w:val="22"/>
                <w:szCs w:val="22"/>
              </w:rPr>
              <w:t>Рабочая влажность: Относительная влажность 20-95 % при 0-40°C (без конденсации)</w:t>
            </w:r>
          </w:p>
          <w:p w:rsidR="00E46F10" w:rsidRPr="00061DA3" w:rsidRDefault="00E46F10" w:rsidP="00D43DDF">
            <w:pPr>
              <w:ind w:firstLine="0"/>
              <w:rPr>
                <w:color w:val="000000"/>
                <w:sz w:val="22"/>
                <w:szCs w:val="22"/>
              </w:rPr>
            </w:pPr>
            <w:r w:rsidRPr="00061DA3">
              <w:rPr>
                <w:color w:val="000000"/>
                <w:sz w:val="22"/>
                <w:szCs w:val="22"/>
              </w:rPr>
              <w:t>Уровень шума: не более 58 дБ на расстоянии 1 метр</w:t>
            </w:r>
          </w:p>
          <w:p w:rsidR="00E46F10" w:rsidRPr="00061DA3" w:rsidRDefault="00E46F10" w:rsidP="00D43DDF">
            <w:pPr>
              <w:ind w:firstLine="0"/>
              <w:rPr>
                <w:color w:val="000000"/>
                <w:sz w:val="22"/>
                <w:szCs w:val="22"/>
              </w:rPr>
            </w:pPr>
            <w:r w:rsidRPr="00061DA3">
              <w:rPr>
                <w:color w:val="000000"/>
                <w:sz w:val="22"/>
                <w:szCs w:val="22"/>
              </w:rPr>
              <w:t>Температура хранения-25°C - 45°C</w:t>
            </w:r>
          </w:p>
          <w:p w:rsidR="00E46F10" w:rsidRPr="00061DA3" w:rsidRDefault="00D43DDF" w:rsidP="00D43DDF">
            <w:pPr>
              <w:ind w:firstLine="0"/>
              <w:rPr>
                <w:color w:val="000000"/>
                <w:sz w:val="22"/>
                <w:szCs w:val="22"/>
              </w:rPr>
            </w:pPr>
            <w:r w:rsidRPr="00061DA3">
              <w:rPr>
                <w:color w:val="000000"/>
                <w:sz w:val="22"/>
                <w:szCs w:val="22"/>
              </w:rPr>
              <w:t>Возможности управления:</w:t>
            </w:r>
          </w:p>
          <w:p w:rsidR="00E46F10" w:rsidRPr="00061DA3" w:rsidRDefault="00E46F10" w:rsidP="00D43DDF">
            <w:pPr>
              <w:ind w:firstLine="0"/>
              <w:rPr>
                <w:color w:val="000000"/>
                <w:sz w:val="22"/>
                <w:szCs w:val="22"/>
              </w:rPr>
            </w:pPr>
            <w:r w:rsidRPr="00061DA3">
              <w:rPr>
                <w:color w:val="000000"/>
                <w:sz w:val="22"/>
                <w:szCs w:val="22"/>
              </w:rPr>
              <w:t>Smart RS-232/USB: Поддержка семейств Windows®, Linux и MAC</w:t>
            </w:r>
          </w:p>
          <w:p w:rsidR="00E46F10" w:rsidRPr="00061DA3" w:rsidRDefault="00E46F10" w:rsidP="00D43DDF">
            <w:pPr>
              <w:ind w:firstLine="0"/>
              <w:rPr>
                <w:color w:val="000000"/>
                <w:sz w:val="22"/>
                <w:szCs w:val="22"/>
              </w:rPr>
            </w:pPr>
            <w:r w:rsidRPr="00061DA3">
              <w:rPr>
                <w:color w:val="000000"/>
                <w:sz w:val="22"/>
                <w:szCs w:val="22"/>
              </w:rPr>
              <w:t>Опционально SNMP-mini (карта расширения): Управление питанием с помощью SNMP-менеджера и веб-браузера</w:t>
            </w:r>
          </w:p>
          <w:p w:rsidR="00E46F10" w:rsidRPr="00061DA3" w:rsidRDefault="00E46F10" w:rsidP="00D43DDF">
            <w:pPr>
              <w:ind w:firstLine="0"/>
              <w:rPr>
                <w:color w:val="000000"/>
                <w:sz w:val="22"/>
                <w:szCs w:val="22"/>
              </w:rPr>
            </w:pPr>
            <w:r w:rsidRPr="00061DA3">
              <w:rPr>
                <w:color w:val="000000"/>
                <w:sz w:val="22"/>
                <w:szCs w:val="22"/>
              </w:rPr>
              <w:t>Опционально Modbus (карта расширения): Управление и мониторинг в режиме реального времени через коммуникационный порт RS-485</w:t>
            </w:r>
          </w:p>
          <w:p w:rsidR="00E46F10" w:rsidRPr="00061DA3" w:rsidRDefault="00E46F10" w:rsidP="00D43DDF">
            <w:pPr>
              <w:ind w:firstLine="0"/>
              <w:rPr>
                <w:color w:val="000000"/>
                <w:sz w:val="22"/>
                <w:szCs w:val="22"/>
              </w:rPr>
            </w:pPr>
            <w:r w:rsidRPr="00061DA3">
              <w:rPr>
                <w:color w:val="000000"/>
                <w:sz w:val="22"/>
                <w:szCs w:val="22"/>
              </w:rPr>
              <w:t>Количество подключаемых карт расширения: не менее 2 шт.</w:t>
            </w:r>
          </w:p>
          <w:p w:rsidR="00697AC4" w:rsidRPr="00061DA3" w:rsidRDefault="00697AC4" w:rsidP="00D43DDF">
            <w:pPr>
              <w:ind w:firstLine="0"/>
              <w:rPr>
                <w:color w:val="000000"/>
                <w:sz w:val="22"/>
                <w:szCs w:val="22"/>
              </w:rPr>
            </w:pPr>
            <w:r w:rsidRPr="00061DA3">
              <w:rPr>
                <w:color w:val="000000"/>
                <w:sz w:val="22"/>
                <w:szCs w:val="22"/>
              </w:rPr>
              <w:t>Предустановленный адаптер SNMP: не менее 1 шт</w:t>
            </w:r>
          </w:p>
          <w:p w:rsidR="00E46F10" w:rsidRPr="00061DA3" w:rsidRDefault="00E46F10" w:rsidP="00D43DDF">
            <w:pPr>
              <w:ind w:firstLine="0"/>
              <w:rPr>
                <w:color w:val="000000"/>
                <w:sz w:val="22"/>
                <w:szCs w:val="22"/>
              </w:rPr>
            </w:pPr>
            <w:r w:rsidRPr="00061DA3">
              <w:rPr>
                <w:color w:val="000000"/>
                <w:sz w:val="22"/>
                <w:szCs w:val="22"/>
              </w:rPr>
              <w:t>Защита сети/факса/модема от перенапряжения: наличие</w:t>
            </w:r>
          </w:p>
          <w:p w:rsidR="00E46F10" w:rsidRPr="00061DA3" w:rsidRDefault="00E46F10" w:rsidP="00D43DDF">
            <w:pPr>
              <w:ind w:firstLine="0"/>
              <w:rPr>
                <w:color w:val="000000"/>
                <w:sz w:val="22"/>
                <w:szCs w:val="22"/>
              </w:rPr>
            </w:pPr>
            <w:r w:rsidRPr="00061DA3">
              <w:rPr>
                <w:color w:val="000000"/>
                <w:sz w:val="22"/>
                <w:szCs w:val="22"/>
              </w:rPr>
              <w:t>Разъем функции аварийного отключения питания (EPO): наличие</w:t>
            </w:r>
          </w:p>
          <w:p w:rsidR="00E46F10" w:rsidRPr="00061DA3" w:rsidRDefault="00E46F10" w:rsidP="00D43DDF">
            <w:pPr>
              <w:ind w:firstLine="0"/>
              <w:rPr>
                <w:color w:val="000000"/>
                <w:sz w:val="22"/>
                <w:szCs w:val="22"/>
              </w:rPr>
            </w:pPr>
            <w:r w:rsidRPr="00061DA3">
              <w:rPr>
                <w:color w:val="000000"/>
                <w:sz w:val="22"/>
                <w:szCs w:val="22"/>
              </w:rPr>
              <w:t>Режим конвертора (преобразователя чистоты): наличие</w:t>
            </w:r>
          </w:p>
          <w:p w:rsidR="00E46F10" w:rsidRPr="00061DA3" w:rsidRDefault="00E46F10" w:rsidP="00D43DDF">
            <w:pPr>
              <w:ind w:firstLine="0"/>
              <w:rPr>
                <w:color w:val="000000"/>
                <w:sz w:val="22"/>
                <w:szCs w:val="22"/>
              </w:rPr>
            </w:pPr>
            <w:r w:rsidRPr="00061DA3">
              <w:rPr>
                <w:color w:val="000000"/>
                <w:sz w:val="22"/>
                <w:szCs w:val="22"/>
              </w:rPr>
              <w:t>ЭКО-режим: наличие</w:t>
            </w:r>
          </w:p>
          <w:p w:rsidR="00E46F10" w:rsidRPr="00061DA3" w:rsidRDefault="00E46F10" w:rsidP="00D43DDF">
            <w:pPr>
              <w:ind w:firstLine="0"/>
              <w:rPr>
                <w:color w:val="000000"/>
                <w:sz w:val="22"/>
                <w:szCs w:val="22"/>
              </w:rPr>
            </w:pPr>
            <w:r w:rsidRPr="00061DA3">
              <w:rPr>
                <w:color w:val="000000"/>
                <w:sz w:val="22"/>
                <w:szCs w:val="22"/>
              </w:rPr>
              <w:t>Настройка диапазона допустимого напряжения в режиме ECO: наличие</w:t>
            </w:r>
          </w:p>
          <w:p w:rsidR="00E46F10" w:rsidRPr="00061DA3" w:rsidRDefault="00E46F10" w:rsidP="00D43DDF">
            <w:pPr>
              <w:ind w:firstLine="0"/>
              <w:rPr>
                <w:color w:val="000000"/>
                <w:sz w:val="22"/>
                <w:szCs w:val="22"/>
              </w:rPr>
            </w:pPr>
            <w:r w:rsidRPr="00061DA3">
              <w:rPr>
                <w:color w:val="000000"/>
                <w:sz w:val="22"/>
                <w:szCs w:val="22"/>
              </w:rPr>
              <w:t xml:space="preserve">Диапазон изменения допустимого напряжения в режиме ECO: Верхняя граница не менее от +7В до +24В от номинального напряжени, нижняя граница не менее от -7В до -24В от номинального напряжени, </w:t>
            </w:r>
          </w:p>
          <w:p w:rsidR="00E46F10" w:rsidRPr="00061DA3" w:rsidRDefault="00E46F10" w:rsidP="00D43DDF">
            <w:pPr>
              <w:ind w:firstLine="0"/>
              <w:rPr>
                <w:color w:val="000000"/>
                <w:sz w:val="22"/>
                <w:szCs w:val="22"/>
              </w:rPr>
            </w:pPr>
            <w:r w:rsidRPr="00061DA3">
              <w:rPr>
                <w:color w:val="000000"/>
                <w:sz w:val="22"/>
                <w:szCs w:val="22"/>
              </w:rPr>
              <w:t>Встроенный статический байпас: наличие</w:t>
            </w:r>
          </w:p>
          <w:p w:rsidR="00E46F10" w:rsidRPr="00061DA3" w:rsidRDefault="00E46F10" w:rsidP="00D43DDF">
            <w:pPr>
              <w:ind w:firstLine="0"/>
              <w:rPr>
                <w:color w:val="000000"/>
                <w:sz w:val="22"/>
                <w:szCs w:val="22"/>
              </w:rPr>
            </w:pPr>
            <w:r w:rsidRPr="00061DA3">
              <w:rPr>
                <w:color w:val="000000"/>
                <w:sz w:val="22"/>
                <w:szCs w:val="22"/>
              </w:rPr>
              <w:t>Настройка диапазона допустимого напряжения и частоты для режима статического байпаса: наличие</w:t>
            </w:r>
          </w:p>
          <w:p w:rsidR="00E46F10" w:rsidRPr="00061DA3" w:rsidRDefault="00E46F10" w:rsidP="00D43DDF">
            <w:pPr>
              <w:ind w:firstLine="0"/>
              <w:rPr>
                <w:color w:val="000000"/>
                <w:sz w:val="22"/>
                <w:szCs w:val="22"/>
              </w:rPr>
            </w:pPr>
            <w:r w:rsidRPr="00061DA3">
              <w:rPr>
                <w:color w:val="000000"/>
                <w:sz w:val="22"/>
                <w:szCs w:val="22"/>
              </w:rPr>
              <w:t>Диапазон изменения допустимого напряжения для режима статического байпаса: Верхняя граница - от 230В до 264В, нижняя граница - от 170В до 220В</w:t>
            </w:r>
          </w:p>
          <w:p w:rsidR="00E46F10" w:rsidRPr="00061DA3" w:rsidRDefault="00E46F10" w:rsidP="00D43DDF">
            <w:pPr>
              <w:ind w:firstLine="0"/>
              <w:rPr>
                <w:color w:val="000000"/>
                <w:sz w:val="22"/>
                <w:szCs w:val="22"/>
              </w:rPr>
            </w:pPr>
            <w:r w:rsidRPr="00061DA3">
              <w:rPr>
                <w:color w:val="000000"/>
                <w:sz w:val="22"/>
                <w:szCs w:val="22"/>
              </w:rPr>
              <w:t>Диапазон изменения допустимой частоты для режима статического байпаса: Верхняя граница не менее с 51Гц до 55Гц при режиме выходной частоты 50Гц и не менее с 61Гц до 65Гц при режиме выходной частоты 60Гц. Нижняя граница не менее с 45Гц до 49Гц при режиме выходной частоты 50Гц и не менее с 55Гц до 59Гц при режиме выходной частоты 60Гц</w:t>
            </w:r>
          </w:p>
          <w:p w:rsidR="00D43DDF" w:rsidRPr="00061DA3" w:rsidRDefault="00E46F10" w:rsidP="00D43DDF">
            <w:pPr>
              <w:ind w:firstLine="0"/>
              <w:rPr>
                <w:color w:val="000000"/>
                <w:sz w:val="22"/>
                <w:szCs w:val="22"/>
              </w:rPr>
            </w:pPr>
            <w:r w:rsidRPr="00061DA3">
              <w:rPr>
                <w:color w:val="000000"/>
                <w:sz w:val="22"/>
                <w:szCs w:val="22"/>
              </w:rPr>
              <w:t>Возможность параллельного подключения ИБП, 2N: Наличие</w:t>
            </w:r>
          </w:p>
          <w:p w:rsidR="00E46F10" w:rsidRPr="00061DA3" w:rsidRDefault="00E46F10" w:rsidP="00D43DDF">
            <w:pPr>
              <w:ind w:firstLine="0"/>
              <w:rPr>
                <w:color w:val="000000"/>
                <w:sz w:val="22"/>
                <w:szCs w:val="22"/>
              </w:rPr>
            </w:pPr>
            <w:r w:rsidRPr="00061DA3">
              <w:rPr>
                <w:color w:val="000000"/>
                <w:sz w:val="22"/>
                <w:szCs w:val="22"/>
              </w:rPr>
              <w:t>Сертификат соответствия ЕАЭС</w:t>
            </w:r>
            <w:r w:rsidR="00D43DDF" w:rsidRPr="00061DA3">
              <w:rPr>
                <w:color w:val="000000"/>
                <w:sz w:val="22"/>
                <w:szCs w:val="22"/>
              </w:rPr>
              <w:t xml:space="preserve"> ТР ТС 004/2011, ТР ТС 020/2011,</w:t>
            </w:r>
            <w:r w:rsidRPr="00061DA3">
              <w:rPr>
                <w:color w:val="000000"/>
                <w:sz w:val="22"/>
                <w:szCs w:val="22"/>
              </w:rPr>
              <w:t xml:space="preserve"> Сертификат соответствия в части стойкости к сейсмическим воздействиям интенсивностью 9 баллов по шкале MSK-64</w:t>
            </w:r>
            <w:r w:rsidR="00D43DDF" w:rsidRPr="00061DA3">
              <w:rPr>
                <w:color w:val="000000"/>
                <w:sz w:val="22"/>
                <w:szCs w:val="22"/>
              </w:rPr>
              <w:t>: наличие</w:t>
            </w:r>
          </w:p>
          <w:p w:rsidR="00E46F10" w:rsidRPr="00061DA3" w:rsidRDefault="00D43DDF" w:rsidP="00D43DDF">
            <w:pPr>
              <w:ind w:firstLine="0"/>
              <w:rPr>
                <w:color w:val="000000"/>
                <w:sz w:val="22"/>
                <w:szCs w:val="22"/>
              </w:rPr>
            </w:pPr>
            <w:r w:rsidRPr="00061DA3">
              <w:rPr>
                <w:color w:val="000000"/>
                <w:sz w:val="22"/>
                <w:szCs w:val="22"/>
              </w:rPr>
              <w:t>Сертифицированный сервисный центр на территории РФ: наличие</w:t>
            </w:r>
          </w:p>
          <w:p w:rsidR="00E46F10" w:rsidRPr="00061DA3" w:rsidRDefault="00E46F10" w:rsidP="00D43DDF">
            <w:pPr>
              <w:ind w:firstLine="0"/>
              <w:rPr>
                <w:color w:val="000000"/>
                <w:sz w:val="22"/>
                <w:szCs w:val="22"/>
              </w:rPr>
            </w:pPr>
            <w:r w:rsidRPr="00061DA3">
              <w:rPr>
                <w:color w:val="000000"/>
                <w:sz w:val="22"/>
                <w:szCs w:val="22"/>
              </w:rPr>
              <w:t>Сертификат по стандарту ISO 9001:2015 у производителя оборудования: наличие</w:t>
            </w:r>
          </w:p>
        </w:tc>
        <w:tc>
          <w:tcPr>
            <w:tcW w:w="695" w:type="dxa"/>
            <w:tcBorders>
              <w:top w:val="nil"/>
              <w:left w:val="single" w:sz="4" w:space="0" w:color="auto"/>
              <w:bottom w:val="single" w:sz="4" w:space="0" w:color="auto"/>
              <w:right w:val="single" w:sz="4" w:space="0" w:color="auto"/>
            </w:tcBorders>
            <w:shd w:val="clear" w:color="auto" w:fill="auto"/>
            <w:noWrap/>
          </w:tcPr>
          <w:p w:rsidR="00E46F10" w:rsidRPr="00061DA3" w:rsidRDefault="00E46F10" w:rsidP="00E46F10">
            <w:pPr>
              <w:autoSpaceDE/>
              <w:autoSpaceDN/>
              <w:ind w:firstLine="0"/>
              <w:jc w:val="center"/>
              <w:rPr>
                <w:b/>
                <w:color w:val="000000"/>
                <w:sz w:val="22"/>
                <w:szCs w:val="22"/>
              </w:rPr>
            </w:pPr>
            <w:r w:rsidRPr="00061DA3">
              <w:rPr>
                <w:b/>
                <w:color w:val="000000"/>
                <w:sz w:val="22"/>
                <w:szCs w:val="22"/>
              </w:rPr>
              <w:t>Шт</w:t>
            </w:r>
          </w:p>
        </w:tc>
        <w:tc>
          <w:tcPr>
            <w:tcW w:w="953" w:type="dxa"/>
            <w:tcBorders>
              <w:top w:val="nil"/>
              <w:left w:val="single" w:sz="4" w:space="0" w:color="auto"/>
              <w:bottom w:val="single" w:sz="4" w:space="0" w:color="auto"/>
              <w:right w:val="single" w:sz="4" w:space="0" w:color="auto"/>
            </w:tcBorders>
            <w:shd w:val="clear" w:color="auto" w:fill="auto"/>
            <w:noWrap/>
          </w:tcPr>
          <w:p w:rsidR="00E46F10" w:rsidRPr="00061DA3" w:rsidRDefault="00E46F10" w:rsidP="00E46F10">
            <w:pPr>
              <w:autoSpaceDE/>
              <w:autoSpaceDN/>
              <w:ind w:firstLine="0"/>
              <w:jc w:val="center"/>
              <w:rPr>
                <w:b/>
                <w:color w:val="000000"/>
                <w:sz w:val="22"/>
                <w:szCs w:val="22"/>
              </w:rPr>
            </w:pPr>
          </w:p>
        </w:tc>
        <w:tc>
          <w:tcPr>
            <w:tcW w:w="2705" w:type="dxa"/>
            <w:tcBorders>
              <w:top w:val="nil"/>
              <w:left w:val="single" w:sz="4" w:space="0" w:color="auto"/>
              <w:bottom w:val="single" w:sz="4" w:space="0" w:color="auto"/>
              <w:right w:val="single" w:sz="4" w:space="0" w:color="auto"/>
            </w:tcBorders>
            <w:shd w:val="clear" w:color="auto" w:fill="auto"/>
            <w:noWrap/>
          </w:tcPr>
          <w:p w:rsidR="00E46F10" w:rsidRPr="00061DA3" w:rsidRDefault="00E46F10" w:rsidP="00E46F10">
            <w:pPr>
              <w:autoSpaceDE/>
              <w:autoSpaceDN/>
              <w:ind w:firstLine="0"/>
              <w:jc w:val="center"/>
              <w:rPr>
                <w:b/>
                <w:color w:val="000000"/>
                <w:sz w:val="22"/>
                <w:szCs w:val="22"/>
              </w:rPr>
            </w:pPr>
            <w:r w:rsidRPr="00061DA3">
              <w:rPr>
                <w:b/>
                <w:color w:val="000000"/>
                <w:sz w:val="22"/>
                <w:szCs w:val="22"/>
              </w:rPr>
              <w:t>2</w:t>
            </w:r>
          </w:p>
        </w:tc>
      </w:tr>
    </w:tbl>
    <w:tbl>
      <w:tblPr>
        <w:tblpPr w:leftFromText="180" w:rightFromText="180" w:vertAnchor="text" w:tblpXSpec="center" w:tblpY="1"/>
        <w:tblOverlap w:val="neve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5004"/>
        <w:gridCol w:w="4961"/>
      </w:tblGrid>
      <w:tr w:rsidR="00424B08" w:rsidRPr="008E1D15" w:rsidTr="0004716B">
        <w:trPr>
          <w:trHeight w:val="274"/>
          <w:jc w:val="center"/>
        </w:trPr>
        <w:tc>
          <w:tcPr>
            <w:tcW w:w="10915" w:type="dxa"/>
            <w:gridSpan w:val="3"/>
            <w:vAlign w:val="center"/>
          </w:tcPr>
          <w:p w:rsidR="00424B08" w:rsidRPr="00EB12E7" w:rsidRDefault="00424B08" w:rsidP="007B30D2">
            <w:pPr>
              <w:widowControl w:val="0"/>
              <w:tabs>
                <w:tab w:val="left" w:pos="284"/>
                <w:tab w:val="num" w:pos="1134"/>
              </w:tabs>
              <w:ind w:firstLine="0"/>
              <w:rPr>
                <w:b/>
                <w:i/>
                <w:sz w:val="18"/>
                <w:szCs w:val="24"/>
              </w:rPr>
            </w:pPr>
          </w:p>
        </w:tc>
      </w:tr>
      <w:tr w:rsidR="007B30D2" w:rsidRPr="008E1D15" w:rsidTr="0004716B">
        <w:trPr>
          <w:trHeight w:val="274"/>
          <w:jc w:val="center"/>
        </w:trPr>
        <w:tc>
          <w:tcPr>
            <w:tcW w:w="10915" w:type="dxa"/>
            <w:gridSpan w:val="3"/>
            <w:vAlign w:val="center"/>
          </w:tcPr>
          <w:p w:rsidR="007B30D2" w:rsidRPr="00EB12E7" w:rsidRDefault="007B30D2" w:rsidP="007B30D2">
            <w:pPr>
              <w:widowControl w:val="0"/>
              <w:tabs>
                <w:tab w:val="left" w:pos="284"/>
                <w:tab w:val="num" w:pos="1134"/>
              </w:tabs>
              <w:ind w:firstLine="0"/>
              <w:rPr>
                <w:b/>
                <w:i/>
                <w:sz w:val="18"/>
                <w:szCs w:val="24"/>
              </w:rPr>
            </w:pPr>
          </w:p>
          <w:p w:rsidR="007B30D2" w:rsidRDefault="007B30D2" w:rsidP="007B30D2">
            <w:pPr>
              <w:widowControl w:val="0"/>
              <w:tabs>
                <w:tab w:val="left" w:pos="284"/>
                <w:tab w:val="num" w:pos="1134"/>
              </w:tabs>
              <w:ind w:firstLine="0"/>
            </w:pPr>
            <w:r w:rsidRPr="00BE0CC8">
              <w:rPr>
                <w:b/>
                <w:i/>
                <w:sz w:val="24"/>
                <w:szCs w:val="24"/>
              </w:rPr>
              <w:t xml:space="preserve">Требования к продукции: </w:t>
            </w:r>
            <w:r w:rsidRPr="008E1D15">
              <w:t xml:space="preserve">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Продукция (оборудование) должна быть новой, ранее не использованной, не восстановленной и не собранной из восстановленных компонентов, выпускаться серийн</w:t>
            </w:r>
            <w:r>
              <w:rPr>
                <w:i/>
                <w:sz w:val="23"/>
                <w:szCs w:val="23"/>
              </w:rPr>
              <w:t>о.</w:t>
            </w:r>
            <w:r w:rsidRPr="00512F1F">
              <w:rPr>
                <w:i/>
                <w:sz w:val="23"/>
                <w:szCs w:val="23"/>
              </w:rPr>
              <w:t xml:space="preserve">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Упаковка продукции должна быть фирменной и не иметь видимых повреждений.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Поставщик должен представить документы о сертификации оборудования (оригиналы, либо надлежащим образом заверенные копии сертификатов или деклараций соответствия требованиям нормативных документов на поставляемое оборудование, разрешающих использование поставляемого оборудования на территории Российской Федерации). Для типов оборудования, не подлежащих обязательной сертификации и/или декларированию и/или санитарно-эпидемиологической экспертизе Поставщик должен представить отказные письма.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Каждая единица оборудования должна сопровождаться техническим паспортом на оборудование на русском языке и/или инструкцией пользователя (руководством по эксплуатации) оборудования на русском языке.</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Каждая единица оборудования должна сопровождаться оформленным гарантийным талоном или аналогичным документом с указанием заводских (серийных) номеров оборудования и гарантийного периода.</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Качество поставляемы</w:t>
            </w:r>
            <w:r>
              <w:rPr>
                <w:i/>
                <w:sz w:val="23"/>
                <w:szCs w:val="23"/>
              </w:rPr>
              <w:t>го оборудования</w:t>
            </w:r>
            <w:r w:rsidRPr="00512F1F">
              <w:rPr>
                <w:i/>
                <w:sz w:val="23"/>
                <w:szCs w:val="23"/>
              </w:rPr>
              <w:t xml:space="preserve"> должно обеспечиваться системой управления качеством при производстве персональных компьютеров, сертифицированной на соответствие требованиям ISO 9001:2008 и/или ГОСТ РФ.</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Предложение участника должно включать полный ассортимент поставляемой продукции.</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Цена продукции должна включать транспортные расходы, упаковку, все налоги и другие обязательные платежи, а также все скидки, предлагаемые Поставщиком.</w:t>
            </w:r>
          </w:p>
          <w:p w:rsidR="007B30D2" w:rsidRDefault="007B30D2" w:rsidP="007B30D2">
            <w:pPr>
              <w:pStyle w:val="a5"/>
              <w:widowControl w:val="0"/>
              <w:numPr>
                <w:ilvl w:val="0"/>
                <w:numId w:val="2"/>
              </w:numPr>
              <w:tabs>
                <w:tab w:val="left" w:pos="426"/>
                <w:tab w:val="num" w:pos="1134"/>
              </w:tabs>
              <w:rPr>
                <w:i/>
                <w:sz w:val="23"/>
                <w:szCs w:val="23"/>
              </w:rPr>
            </w:pPr>
            <w:r w:rsidRPr="00512F1F">
              <w:rPr>
                <w:i/>
                <w:sz w:val="23"/>
                <w:szCs w:val="23"/>
              </w:rPr>
              <w:t>В случае предоставления эквивалента необходимо представить его полные технические характеристики.</w:t>
            </w:r>
          </w:p>
          <w:p w:rsidR="007B30D2" w:rsidRDefault="007B30D2" w:rsidP="00061DA3">
            <w:pPr>
              <w:pStyle w:val="a5"/>
              <w:widowControl w:val="0"/>
              <w:numPr>
                <w:ilvl w:val="0"/>
                <w:numId w:val="2"/>
              </w:numPr>
              <w:tabs>
                <w:tab w:val="left" w:pos="426"/>
                <w:tab w:val="num" w:pos="1134"/>
              </w:tabs>
              <w:rPr>
                <w:i/>
                <w:sz w:val="23"/>
                <w:szCs w:val="23"/>
              </w:rPr>
            </w:pPr>
            <w:r w:rsidRPr="00061DA3">
              <w:rPr>
                <w:i/>
                <w:sz w:val="23"/>
                <w:szCs w:val="23"/>
              </w:rPr>
              <w:t>Представленный эквивалент не должен ухудшать технические характеристики продукции.</w:t>
            </w:r>
          </w:p>
          <w:p w:rsidR="00D2716F" w:rsidRPr="00D2716F" w:rsidRDefault="00D2716F" w:rsidP="00D2716F">
            <w:pPr>
              <w:pStyle w:val="a5"/>
              <w:widowControl w:val="0"/>
              <w:numPr>
                <w:ilvl w:val="0"/>
                <w:numId w:val="2"/>
              </w:numPr>
              <w:rPr>
                <w:i/>
                <w:sz w:val="24"/>
                <w:szCs w:val="24"/>
              </w:rPr>
            </w:pPr>
            <w:r w:rsidRPr="00D2716F">
              <w:rPr>
                <w:i/>
                <w:sz w:val="24"/>
                <w:szCs w:val="24"/>
              </w:rPr>
              <w:t>Поставляемый сервер должен быть зарегистрирован в реестре российской промышленной продукции (</w:t>
            </w:r>
            <w:hyperlink r:id="rId8" w:history="1">
              <w:r w:rsidRPr="00D2716F">
                <w:rPr>
                  <w:rStyle w:val="af0"/>
                  <w:i/>
                  <w:sz w:val="24"/>
                  <w:szCs w:val="24"/>
                </w:rPr>
                <w:t>https://gisp.gov.ru</w:t>
              </w:r>
            </w:hyperlink>
            <w:r w:rsidRPr="00D2716F">
              <w:rPr>
                <w:i/>
                <w:sz w:val="24"/>
                <w:szCs w:val="24"/>
              </w:rPr>
              <w:t>).</w:t>
            </w:r>
          </w:p>
          <w:p w:rsidR="00D2716F" w:rsidRPr="00D2716F" w:rsidRDefault="00D2716F" w:rsidP="00D2716F">
            <w:pPr>
              <w:widowControl w:val="0"/>
              <w:tabs>
                <w:tab w:val="left" w:pos="426"/>
              </w:tabs>
              <w:rPr>
                <w:i/>
                <w:sz w:val="23"/>
                <w:szCs w:val="23"/>
              </w:rPr>
            </w:pPr>
          </w:p>
          <w:p w:rsidR="007B30D2" w:rsidRPr="005D0649" w:rsidRDefault="007B30D2" w:rsidP="005D0649">
            <w:pPr>
              <w:widowControl w:val="0"/>
              <w:ind w:firstLine="0"/>
              <w:rPr>
                <w:i/>
                <w:sz w:val="24"/>
                <w:szCs w:val="24"/>
              </w:rPr>
            </w:pPr>
          </w:p>
        </w:tc>
      </w:tr>
      <w:tr w:rsidR="007B30D2" w:rsidRPr="008E1D15" w:rsidTr="0004716B">
        <w:trPr>
          <w:trHeight w:val="595"/>
          <w:jc w:val="center"/>
        </w:trPr>
        <w:tc>
          <w:tcPr>
            <w:tcW w:w="10915" w:type="dxa"/>
            <w:gridSpan w:val="3"/>
            <w:vAlign w:val="center"/>
          </w:tcPr>
          <w:p w:rsidR="007B30D2" w:rsidRPr="00BE0CC8" w:rsidRDefault="007B30D2" w:rsidP="007360F2">
            <w:pPr>
              <w:pStyle w:val="a5"/>
              <w:widowControl w:val="0"/>
              <w:tabs>
                <w:tab w:val="left" w:pos="426"/>
                <w:tab w:val="num" w:pos="1134"/>
              </w:tabs>
              <w:ind w:left="0"/>
              <w:rPr>
                <w:i/>
                <w:sz w:val="24"/>
                <w:szCs w:val="24"/>
              </w:rPr>
            </w:pPr>
            <w:r w:rsidRPr="008E1D15">
              <w:rPr>
                <w:b/>
                <w:i/>
                <w:sz w:val="24"/>
                <w:szCs w:val="24"/>
              </w:rPr>
              <w:t>Рассмотрение аналогов:</w:t>
            </w:r>
            <w:r>
              <w:rPr>
                <w:b/>
                <w:i/>
                <w:sz w:val="24"/>
                <w:szCs w:val="24"/>
              </w:rPr>
              <w:t xml:space="preserve"> </w:t>
            </w:r>
            <w:r w:rsidRPr="00BD00D5">
              <w:rPr>
                <w:i/>
                <w:sz w:val="24"/>
                <w:szCs w:val="24"/>
              </w:rPr>
              <w:t>Да</w:t>
            </w:r>
            <w:r w:rsidR="007360F2">
              <w:rPr>
                <w:i/>
                <w:sz w:val="24"/>
                <w:szCs w:val="24"/>
              </w:rPr>
              <w:t>.</w:t>
            </w:r>
            <w:r w:rsidRPr="00330580">
              <w:rPr>
                <w:i/>
                <w:sz w:val="24"/>
                <w:szCs w:val="24"/>
              </w:rPr>
              <w:t xml:space="preserve"> </w:t>
            </w:r>
            <w:r w:rsidR="007360F2">
              <w:rPr>
                <w:i/>
                <w:sz w:val="24"/>
                <w:szCs w:val="24"/>
              </w:rPr>
              <w:t xml:space="preserve"> </w:t>
            </w:r>
            <w:r w:rsidR="007360F2">
              <w:rPr>
                <w:i/>
                <w:sz w:val="24"/>
                <w:szCs w:val="24"/>
              </w:rPr>
              <w:t>Оборудование должно совпадать по характеристикам, не уступающим заявленным требованиям Технического задания.</w:t>
            </w:r>
            <w:r w:rsidR="007360F2" w:rsidRPr="00330580">
              <w:rPr>
                <w:i/>
                <w:sz w:val="24"/>
                <w:szCs w:val="24"/>
              </w:rPr>
              <w:t xml:space="preserve">   </w:t>
            </w:r>
            <w:r w:rsidR="007360F2">
              <w:rPr>
                <w:i/>
                <w:sz w:val="24"/>
                <w:szCs w:val="24"/>
              </w:rPr>
              <w:t xml:space="preserve"> </w:t>
            </w:r>
            <w:r w:rsidR="007360F2" w:rsidRPr="00330580">
              <w:rPr>
                <w:i/>
                <w:sz w:val="24"/>
                <w:szCs w:val="24"/>
              </w:rPr>
              <w:t xml:space="preserve">  </w:t>
            </w:r>
          </w:p>
        </w:tc>
      </w:tr>
      <w:tr w:rsidR="007B30D2" w:rsidRPr="008E1D15" w:rsidTr="0004716B">
        <w:trPr>
          <w:trHeight w:val="261"/>
          <w:jc w:val="center"/>
        </w:trPr>
        <w:tc>
          <w:tcPr>
            <w:tcW w:w="10915" w:type="dxa"/>
            <w:gridSpan w:val="3"/>
            <w:vAlign w:val="center"/>
          </w:tcPr>
          <w:p w:rsidR="007B30D2" w:rsidRPr="004232DC" w:rsidRDefault="007B30D2" w:rsidP="007B30D2">
            <w:pPr>
              <w:widowControl w:val="0"/>
              <w:tabs>
                <w:tab w:val="left" w:pos="284"/>
                <w:tab w:val="num" w:pos="1134"/>
              </w:tabs>
              <w:ind w:firstLine="0"/>
              <w:rPr>
                <w:b/>
                <w:i/>
                <w:sz w:val="16"/>
                <w:szCs w:val="24"/>
              </w:rPr>
            </w:pPr>
          </w:p>
          <w:p w:rsidR="007B30D2" w:rsidRPr="00512F1F" w:rsidRDefault="007B30D2" w:rsidP="007B30D2">
            <w:pPr>
              <w:pStyle w:val="a5"/>
              <w:widowControl w:val="0"/>
              <w:tabs>
                <w:tab w:val="left" w:pos="703"/>
                <w:tab w:val="num" w:pos="1134"/>
              </w:tabs>
              <w:autoSpaceDE w:val="0"/>
              <w:autoSpaceDN w:val="0"/>
              <w:ind w:left="0"/>
              <w:rPr>
                <w:i/>
                <w:sz w:val="23"/>
                <w:szCs w:val="23"/>
              </w:rPr>
            </w:pPr>
            <w:r w:rsidRPr="008E1D15">
              <w:rPr>
                <w:b/>
                <w:i/>
                <w:sz w:val="24"/>
                <w:szCs w:val="24"/>
              </w:rPr>
              <w:t>Гарантийный срок:</w:t>
            </w:r>
            <w:r>
              <w:t xml:space="preserve"> </w:t>
            </w:r>
            <w:r w:rsidRPr="00512F1F">
              <w:rPr>
                <w:i/>
                <w:sz w:val="23"/>
                <w:szCs w:val="23"/>
              </w:rPr>
              <w:t xml:space="preserve">Участник должен в обязательном порядке отразить в своем предложении конкретные сроки и объем гарантийного обслуживания оборудования. </w:t>
            </w:r>
          </w:p>
          <w:p w:rsidR="007B30D2" w:rsidRPr="00330580" w:rsidRDefault="007B30D2" w:rsidP="007B30D2">
            <w:pPr>
              <w:pStyle w:val="a5"/>
              <w:widowControl w:val="0"/>
              <w:tabs>
                <w:tab w:val="left" w:pos="703"/>
                <w:tab w:val="num" w:pos="1134"/>
              </w:tabs>
              <w:autoSpaceDE w:val="0"/>
              <w:autoSpaceDN w:val="0"/>
              <w:ind w:left="0"/>
              <w:rPr>
                <w:i/>
                <w:sz w:val="24"/>
                <w:szCs w:val="24"/>
              </w:rPr>
            </w:pPr>
            <w:r w:rsidRPr="00512F1F">
              <w:rPr>
                <w:i/>
                <w:sz w:val="23"/>
                <w:szCs w:val="23"/>
              </w:rPr>
              <w:t xml:space="preserve">Продолжительность гарантийного обслуживания не менее </w:t>
            </w:r>
            <w:r>
              <w:rPr>
                <w:i/>
                <w:sz w:val="23"/>
                <w:szCs w:val="23"/>
              </w:rPr>
              <w:t>36</w:t>
            </w:r>
            <w:r w:rsidRPr="00512F1F">
              <w:rPr>
                <w:i/>
                <w:sz w:val="23"/>
                <w:szCs w:val="23"/>
              </w:rPr>
              <w:t xml:space="preserve"> месяцев с момента передачи оборудования грузополучателю.</w:t>
            </w:r>
            <w:r w:rsidRPr="00512F1F">
              <w:rPr>
                <w:sz w:val="23"/>
                <w:szCs w:val="23"/>
              </w:rPr>
              <w:t xml:space="preserve"> </w:t>
            </w:r>
            <w:r w:rsidRPr="00512F1F">
              <w:rPr>
                <w:i/>
                <w:sz w:val="23"/>
                <w:szCs w:val="23"/>
              </w:rPr>
              <w:t>Гарантия распространяется на всю продукцию.</w:t>
            </w:r>
          </w:p>
          <w:p w:rsidR="007B30D2" w:rsidRPr="008E1D15" w:rsidRDefault="007B30D2" w:rsidP="007B30D2">
            <w:pPr>
              <w:pStyle w:val="a5"/>
              <w:widowControl w:val="0"/>
              <w:tabs>
                <w:tab w:val="left" w:pos="703"/>
                <w:tab w:val="num" w:pos="1134"/>
              </w:tabs>
              <w:autoSpaceDE w:val="0"/>
              <w:autoSpaceDN w:val="0"/>
              <w:ind w:left="0"/>
              <w:rPr>
                <w:i/>
                <w:sz w:val="24"/>
                <w:szCs w:val="24"/>
              </w:rPr>
            </w:pPr>
            <w:r w:rsidRPr="00512F1F">
              <w:rPr>
                <w:i/>
                <w:sz w:val="23"/>
                <w:szCs w:val="23"/>
              </w:rPr>
              <w:t>Поставщик должен определить номера контактных телефонов, по которым Заказчик сможет проинформировать Поставщика о дефектах поставляемого оборудования. Сервисный центр, осуществляющий ремонт и техническое обслуживание оборудования, должен быть авторизован производителем оборудования. Во время гарантийного периода Поставщик должен обеспечить устранение Сервисным центром всех обнаруженных неисправностей в течение 20-и рабочих дней после получения извещения о неисправности. В случае превышения срока ремонта Сервисным центром, Поставщик производит замену оборудования на новое с эквивалентными характеристиками в течение одного рабочего дня, следующего за днем просрочки исполнения обязательств. Транспортировка вышедшего из строя оборудования до сервисного центра осуществляется силами Поставщика и за его счет.</w:t>
            </w:r>
          </w:p>
        </w:tc>
      </w:tr>
      <w:tr w:rsidR="007B30D2" w:rsidRPr="008E1D15" w:rsidTr="0004716B">
        <w:trPr>
          <w:trHeight w:val="261"/>
          <w:jc w:val="center"/>
        </w:trPr>
        <w:tc>
          <w:tcPr>
            <w:tcW w:w="10915" w:type="dxa"/>
            <w:gridSpan w:val="3"/>
            <w:vAlign w:val="center"/>
          </w:tcPr>
          <w:p w:rsidR="007B30D2" w:rsidRPr="004232DC" w:rsidRDefault="007B30D2" w:rsidP="007B30D2">
            <w:pPr>
              <w:widowControl w:val="0"/>
              <w:tabs>
                <w:tab w:val="left" w:pos="284"/>
                <w:tab w:val="num" w:pos="1134"/>
              </w:tabs>
              <w:ind w:firstLine="0"/>
              <w:rPr>
                <w:b/>
                <w:i/>
                <w:sz w:val="16"/>
                <w:szCs w:val="24"/>
              </w:rPr>
            </w:pPr>
          </w:p>
          <w:p w:rsidR="007B30D2" w:rsidRPr="00BE0CC8" w:rsidRDefault="007B30D2" w:rsidP="00424B08">
            <w:pPr>
              <w:pStyle w:val="a5"/>
              <w:widowControl w:val="0"/>
              <w:tabs>
                <w:tab w:val="left" w:pos="703"/>
                <w:tab w:val="num" w:pos="1134"/>
              </w:tabs>
              <w:autoSpaceDE w:val="0"/>
              <w:autoSpaceDN w:val="0"/>
              <w:ind w:left="0"/>
              <w:rPr>
                <w:i/>
                <w:sz w:val="24"/>
                <w:szCs w:val="24"/>
              </w:rPr>
            </w:pPr>
            <w:r>
              <w:rPr>
                <w:b/>
                <w:i/>
                <w:sz w:val="24"/>
                <w:szCs w:val="24"/>
              </w:rPr>
              <w:t>Срок</w:t>
            </w:r>
            <w:r w:rsidRPr="008E1D15">
              <w:rPr>
                <w:b/>
                <w:i/>
                <w:sz w:val="24"/>
                <w:szCs w:val="24"/>
              </w:rPr>
              <w:t xml:space="preserve"> поставки продукции: </w:t>
            </w:r>
            <w:r w:rsidR="006D343D">
              <w:rPr>
                <w:i/>
                <w:sz w:val="24"/>
                <w:szCs w:val="24"/>
              </w:rPr>
              <w:t xml:space="preserve"> в течении </w:t>
            </w:r>
            <w:r w:rsidR="007360F2">
              <w:rPr>
                <w:i/>
                <w:sz w:val="24"/>
                <w:szCs w:val="24"/>
              </w:rPr>
              <w:t>5 (пяти)</w:t>
            </w:r>
            <w:bookmarkStart w:id="0" w:name="_GoBack"/>
            <w:bookmarkEnd w:id="0"/>
            <w:r w:rsidR="00424B08">
              <w:rPr>
                <w:i/>
                <w:sz w:val="24"/>
                <w:szCs w:val="24"/>
              </w:rPr>
              <w:t xml:space="preserve"> </w:t>
            </w:r>
            <w:r w:rsidR="006D343D">
              <w:rPr>
                <w:i/>
                <w:sz w:val="24"/>
                <w:szCs w:val="24"/>
              </w:rPr>
              <w:t>рабочих дней с момента подписания договора</w:t>
            </w:r>
          </w:p>
        </w:tc>
      </w:tr>
      <w:tr w:rsidR="007B30D2" w:rsidRPr="008A39B4" w:rsidTr="0004716B">
        <w:trPr>
          <w:trHeight w:val="742"/>
          <w:jc w:val="center"/>
        </w:trPr>
        <w:tc>
          <w:tcPr>
            <w:tcW w:w="10915" w:type="dxa"/>
            <w:gridSpan w:val="3"/>
            <w:vAlign w:val="center"/>
          </w:tcPr>
          <w:tbl>
            <w:tblPr>
              <w:tblpPr w:leftFromText="180" w:rightFromText="180" w:vertAnchor="text" w:tblpXSpec="center" w:tblpY="1"/>
              <w:tblOverlap w:val="neve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5"/>
            </w:tblGrid>
            <w:tr w:rsidR="007360F2" w:rsidRPr="002B01FA" w:rsidTr="00B2422B">
              <w:trPr>
                <w:trHeight w:val="742"/>
                <w:jc w:val="center"/>
              </w:trPr>
              <w:tc>
                <w:tcPr>
                  <w:tcW w:w="10915" w:type="dxa"/>
                  <w:vAlign w:val="center"/>
                </w:tcPr>
                <w:p w:rsidR="007360F2" w:rsidRPr="00EC6515" w:rsidRDefault="007360F2" w:rsidP="007360F2">
                  <w:pPr>
                    <w:ind w:firstLine="0"/>
                    <w:rPr>
                      <w:b/>
                      <w:i/>
                      <w:sz w:val="24"/>
                      <w:szCs w:val="24"/>
                    </w:rPr>
                  </w:pPr>
                  <w:r w:rsidRPr="00EC6515">
                    <w:rPr>
                      <w:b/>
                      <w:i/>
                      <w:sz w:val="24"/>
                      <w:szCs w:val="24"/>
                    </w:rPr>
                    <w:t xml:space="preserve">Грузополучатели: </w:t>
                  </w:r>
                </w:p>
                <w:p w:rsidR="007360F2" w:rsidRPr="006D343D" w:rsidRDefault="007360F2" w:rsidP="007360F2">
                  <w:pPr>
                    <w:rPr>
                      <w:i/>
                      <w:color w:val="000000"/>
                      <w:spacing w:val="-5"/>
                      <w:sz w:val="24"/>
                      <w:szCs w:val="24"/>
                    </w:rPr>
                  </w:pPr>
                  <w:r w:rsidRPr="00EC6515">
                    <w:rPr>
                      <w:i/>
                      <w:color w:val="000000"/>
                      <w:spacing w:val="-5"/>
                      <w:sz w:val="24"/>
                      <w:szCs w:val="24"/>
                    </w:rPr>
                    <w:t xml:space="preserve"> </w:t>
                  </w:r>
                  <w:r w:rsidRPr="005E7446">
                    <w:rPr>
                      <w:b/>
                      <w:i/>
                      <w:color w:val="000000"/>
                      <w:spacing w:val="-5"/>
                      <w:sz w:val="24"/>
                      <w:szCs w:val="24"/>
                    </w:rPr>
                    <w:t xml:space="preserve"> АО «Энергосервис Волги»: </w:t>
                  </w:r>
                  <w:r w:rsidRPr="005E7446">
                    <w:rPr>
                      <w:b/>
                      <w:i/>
                      <w:sz w:val="24"/>
                      <w:szCs w:val="24"/>
                    </w:rPr>
                    <w:t>г.</w:t>
                  </w:r>
                  <w:r>
                    <w:rPr>
                      <w:b/>
                      <w:i/>
                      <w:sz w:val="24"/>
                      <w:szCs w:val="24"/>
                    </w:rPr>
                    <w:t xml:space="preserve"> </w:t>
                  </w:r>
                  <w:r w:rsidRPr="00F0660D">
                    <w:rPr>
                      <w:b/>
                      <w:i/>
                      <w:sz w:val="24"/>
                      <w:szCs w:val="24"/>
                    </w:rPr>
                    <w:t xml:space="preserve">Саратов, ул. Большая Казачья, </w:t>
                  </w:r>
                  <w:r>
                    <w:rPr>
                      <w:b/>
                      <w:i/>
                      <w:sz w:val="24"/>
                      <w:szCs w:val="24"/>
                    </w:rPr>
                    <w:t>з</w:t>
                  </w:r>
                  <w:r w:rsidRPr="00F0660D">
                    <w:rPr>
                      <w:b/>
                      <w:i/>
                      <w:sz w:val="24"/>
                      <w:szCs w:val="24"/>
                    </w:rPr>
                    <w:t>д. 17/39</w:t>
                  </w:r>
                  <w:r w:rsidRPr="002F04AB">
                    <w:rPr>
                      <w:b/>
                      <w:i/>
                      <w:sz w:val="24"/>
                      <w:szCs w:val="24"/>
                    </w:rPr>
                    <w:t xml:space="preserve">, </w:t>
                  </w:r>
                  <w:r w:rsidRPr="002F04AB">
                    <w:rPr>
                      <w:rFonts w:eastAsia="Calibri"/>
                      <w:b/>
                      <w:bCs/>
                      <w:i/>
                      <w:lang w:eastAsia="en-US"/>
                    </w:rPr>
                    <w:t>стр.1, помещение 4</w:t>
                  </w:r>
                </w:p>
                <w:p w:rsidR="007360F2" w:rsidRPr="002B01FA" w:rsidRDefault="007360F2" w:rsidP="007360F2">
                  <w:pPr>
                    <w:ind w:firstLine="0"/>
                    <w:rPr>
                      <w:i/>
                      <w:color w:val="000000"/>
                      <w:spacing w:val="-5"/>
                      <w:sz w:val="24"/>
                      <w:szCs w:val="24"/>
                    </w:rPr>
                  </w:pPr>
                </w:p>
              </w:tc>
            </w:tr>
          </w:tbl>
          <w:p w:rsidR="007B30D2" w:rsidRPr="002B01FA" w:rsidRDefault="007B30D2" w:rsidP="007B30D2">
            <w:pPr>
              <w:ind w:firstLine="0"/>
              <w:rPr>
                <w:i/>
                <w:color w:val="000000"/>
                <w:spacing w:val="-5"/>
                <w:sz w:val="24"/>
                <w:szCs w:val="24"/>
              </w:rPr>
            </w:pPr>
          </w:p>
        </w:tc>
      </w:tr>
      <w:tr w:rsidR="007B30D2" w:rsidRPr="008A39B4" w:rsidTr="0004716B">
        <w:trPr>
          <w:trHeight w:val="250"/>
          <w:jc w:val="center"/>
        </w:trPr>
        <w:tc>
          <w:tcPr>
            <w:tcW w:w="10915" w:type="dxa"/>
            <w:gridSpan w:val="3"/>
          </w:tcPr>
          <w:p w:rsidR="007B30D2" w:rsidRPr="004232DC" w:rsidRDefault="007B30D2" w:rsidP="007B30D2">
            <w:pPr>
              <w:ind w:firstLine="0"/>
              <w:jc w:val="center"/>
              <w:rPr>
                <w:b/>
                <w:i/>
                <w:sz w:val="16"/>
                <w:szCs w:val="24"/>
              </w:rPr>
            </w:pPr>
          </w:p>
          <w:p w:rsidR="007B30D2" w:rsidRDefault="007B30D2" w:rsidP="007B30D2">
            <w:pPr>
              <w:ind w:firstLine="0"/>
              <w:jc w:val="center"/>
              <w:rPr>
                <w:b/>
                <w:i/>
                <w:sz w:val="24"/>
                <w:szCs w:val="24"/>
              </w:rPr>
            </w:pPr>
            <w:r w:rsidRPr="007B5013">
              <w:rPr>
                <w:b/>
                <w:i/>
                <w:sz w:val="24"/>
                <w:szCs w:val="24"/>
              </w:rPr>
              <w:t xml:space="preserve">Предлагаемые критерии оценки </w:t>
            </w:r>
          </w:p>
          <w:p w:rsidR="007B30D2" w:rsidRPr="007B5013" w:rsidRDefault="007B30D2" w:rsidP="007B30D2">
            <w:pPr>
              <w:ind w:firstLine="0"/>
              <w:jc w:val="center"/>
              <w:rPr>
                <w:i/>
                <w:sz w:val="24"/>
                <w:szCs w:val="24"/>
              </w:rPr>
            </w:pPr>
          </w:p>
        </w:tc>
      </w:tr>
      <w:tr w:rsidR="007B30D2" w:rsidRPr="008A39B4" w:rsidTr="0004716B">
        <w:trPr>
          <w:trHeight w:val="376"/>
          <w:jc w:val="center"/>
        </w:trPr>
        <w:tc>
          <w:tcPr>
            <w:tcW w:w="950" w:type="dxa"/>
            <w:vAlign w:val="center"/>
          </w:tcPr>
          <w:p w:rsidR="007B30D2" w:rsidRPr="00E4383D" w:rsidRDefault="007B30D2" w:rsidP="007B30D2">
            <w:pPr>
              <w:ind w:firstLine="0"/>
              <w:jc w:val="center"/>
              <w:rPr>
                <w:i/>
                <w:sz w:val="24"/>
                <w:szCs w:val="24"/>
              </w:rPr>
            </w:pPr>
            <w:r w:rsidRPr="00E4383D">
              <w:rPr>
                <w:i/>
                <w:sz w:val="24"/>
                <w:szCs w:val="24"/>
              </w:rPr>
              <w:t>1</w:t>
            </w:r>
          </w:p>
        </w:tc>
        <w:tc>
          <w:tcPr>
            <w:tcW w:w="5004" w:type="dxa"/>
            <w:vAlign w:val="center"/>
          </w:tcPr>
          <w:p w:rsidR="007B30D2" w:rsidRPr="00041AA7" w:rsidRDefault="007B30D2" w:rsidP="007B30D2">
            <w:pPr>
              <w:ind w:firstLine="0"/>
              <w:rPr>
                <w:i/>
                <w:sz w:val="24"/>
              </w:rPr>
            </w:pPr>
            <w:r w:rsidRPr="00041AA7">
              <w:rPr>
                <w:i/>
                <w:sz w:val="24"/>
              </w:rPr>
              <w:t>Наименьшая суммарная стоимость единиц товара в рублях с НДС</w:t>
            </w:r>
          </w:p>
        </w:tc>
        <w:tc>
          <w:tcPr>
            <w:tcW w:w="4961" w:type="dxa"/>
            <w:vAlign w:val="center"/>
          </w:tcPr>
          <w:p w:rsidR="007B30D2" w:rsidRPr="00041AA7" w:rsidRDefault="007B30D2" w:rsidP="007B30D2">
            <w:pPr>
              <w:rPr>
                <w:i/>
                <w:sz w:val="24"/>
              </w:rPr>
            </w:pPr>
            <w:r w:rsidRPr="00041AA7">
              <w:rPr>
                <w:i/>
                <w:sz w:val="24"/>
              </w:rPr>
              <w:t>1 (100 %)</w:t>
            </w:r>
          </w:p>
        </w:tc>
      </w:tr>
    </w:tbl>
    <w:p w:rsidR="0046179F" w:rsidRDefault="0046179F" w:rsidP="00AA224D">
      <w:pPr>
        <w:suppressAutoHyphens/>
        <w:ind w:left="142" w:right="282" w:firstLine="578"/>
        <w:rPr>
          <w:i/>
          <w:sz w:val="20"/>
          <w:szCs w:val="20"/>
        </w:rPr>
      </w:pPr>
    </w:p>
    <w:p w:rsidR="00D81246" w:rsidRDefault="00D81246" w:rsidP="004D4BBC">
      <w:pPr>
        <w:rPr>
          <w:sz w:val="24"/>
          <w:szCs w:val="24"/>
        </w:rPr>
      </w:pPr>
    </w:p>
    <w:p w:rsidR="00D81246" w:rsidRDefault="00D81246" w:rsidP="004D4BBC">
      <w:pPr>
        <w:rPr>
          <w:sz w:val="24"/>
          <w:szCs w:val="24"/>
        </w:rPr>
      </w:pPr>
    </w:p>
    <w:p w:rsidR="00D81246" w:rsidRDefault="00D81246" w:rsidP="004D4BBC">
      <w:pPr>
        <w:rPr>
          <w:sz w:val="24"/>
          <w:szCs w:val="24"/>
        </w:rPr>
      </w:pPr>
    </w:p>
    <w:p w:rsidR="007360F2" w:rsidRPr="001D1B98" w:rsidRDefault="007360F2" w:rsidP="007360F2">
      <w:pPr>
        <w:ind w:left="284" w:firstLine="0"/>
        <w:jc w:val="left"/>
        <w:rPr>
          <w:sz w:val="24"/>
          <w:szCs w:val="24"/>
        </w:rPr>
      </w:pPr>
      <w:r w:rsidRPr="001D1B98">
        <w:rPr>
          <w:sz w:val="24"/>
          <w:szCs w:val="24"/>
        </w:rPr>
        <w:t>Начальник производственно-технического отдела</w:t>
      </w:r>
      <w:r w:rsidRPr="001D1B98">
        <w:rPr>
          <w:sz w:val="24"/>
          <w:szCs w:val="24"/>
        </w:rPr>
        <w:tab/>
        <w:t xml:space="preserve">     ___________________ К.Э. Дмитриев</w:t>
      </w:r>
    </w:p>
    <w:p w:rsidR="00566D56" w:rsidRPr="002F1495" w:rsidRDefault="00566D56" w:rsidP="007360F2">
      <w:pPr>
        <w:ind w:firstLine="0"/>
        <w:jc w:val="left"/>
        <w:rPr>
          <w:sz w:val="24"/>
          <w:szCs w:val="24"/>
        </w:rPr>
      </w:pPr>
    </w:p>
    <w:sectPr w:rsidR="00566D56" w:rsidRPr="002F1495" w:rsidSect="005A3463">
      <w:pgSz w:w="11906" w:h="16838"/>
      <w:pgMar w:top="284" w:right="567" w:bottom="426"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0E8" w:rsidRDefault="00F250E8" w:rsidP="00E04BD4">
      <w:r>
        <w:separator/>
      </w:r>
    </w:p>
  </w:endnote>
  <w:endnote w:type="continuationSeparator" w:id="0">
    <w:p w:rsidR="00F250E8" w:rsidRDefault="00F250E8" w:rsidP="00E0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0E8" w:rsidRDefault="00F250E8" w:rsidP="00E04BD4">
      <w:r>
        <w:separator/>
      </w:r>
    </w:p>
  </w:footnote>
  <w:footnote w:type="continuationSeparator" w:id="0">
    <w:p w:rsidR="00F250E8" w:rsidRDefault="00F250E8" w:rsidP="00E04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802A2"/>
    <w:multiLevelType w:val="hybridMultilevel"/>
    <w:tmpl w:val="625266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6D6C24"/>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2" w15:restartNumberingAfterBreak="0">
    <w:nsid w:val="1B2332FA"/>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3" w15:restartNumberingAfterBreak="0">
    <w:nsid w:val="35A1294B"/>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4" w15:restartNumberingAfterBreak="0">
    <w:nsid w:val="551302F9"/>
    <w:multiLevelType w:val="hybridMultilevel"/>
    <w:tmpl w:val="7A301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75A"/>
    <w:rsid w:val="000068AD"/>
    <w:rsid w:val="00012EB9"/>
    <w:rsid w:val="00014A90"/>
    <w:rsid w:val="00020B16"/>
    <w:rsid w:val="00031D32"/>
    <w:rsid w:val="0003512D"/>
    <w:rsid w:val="0003755D"/>
    <w:rsid w:val="00040FB0"/>
    <w:rsid w:val="00041AA7"/>
    <w:rsid w:val="000430A0"/>
    <w:rsid w:val="00044F06"/>
    <w:rsid w:val="00045EF9"/>
    <w:rsid w:val="0004716B"/>
    <w:rsid w:val="00053162"/>
    <w:rsid w:val="00061DA3"/>
    <w:rsid w:val="00067150"/>
    <w:rsid w:val="000739EF"/>
    <w:rsid w:val="00080186"/>
    <w:rsid w:val="000911E3"/>
    <w:rsid w:val="000913D9"/>
    <w:rsid w:val="00093A2E"/>
    <w:rsid w:val="000A0E64"/>
    <w:rsid w:val="000A10A4"/>
    <w:rsid w:val="000D099B"/>
    <w:rsid w:val="000E516E"/>
    <w:rsid w:val="000E5429"/>
    <w:rsid w:val="000F5510"/>
    <w:rsid w:val="000F6441"/>
    <w:rsid w:val="00101790"/>
    <w:rsid w:val="00103A2E"/>
    <w:rsid w:val="001054B5"/>
    <w:rsid w:val="001060A9"/>
    <w:rsid w:val="00115A1A"/>
    <w:rsid w:val="00135C77"/>
    <w:rsid w:val="00157D71"/>
    <w:rsid w:val="001602C0"/>
    <w:rsid w:val="00165F7B"/>
    <w:rsid w:val="00190C2C"/>
    <w:rsid w:val="00191ECF"/>
    <w:rsid w:val="00193FDC"/>
    <w:rsid w:val="0019574C"/>
    <w:rsid w:val="001A6778"/>
    <w:rsid w:val="001B39FD"/>
    <w:rsid w:val="001B59A5"/>
    <w:rsid w:val="001B7280"/>
    <w:rsid w:val="001D1169"/>
    <w:rsid w:val="001D1496"/>
    <w:rsid w:val="001D1BB7"/>
    <w:rsid w:val="001D25A5"/>
    <w:rsid w:val="001D416E"/>
    <w:rsid w:val="001D5DE1"/>
    <w:rsid w:val="002050CE"/>
    <w:rsid w:val="00222EFC"/>
    <w:rsid w:val="00223602"/>
    <w:rsid w:val="00223C29"/>
    <w:rsid w:val="002320D4"/>
    <w:rsid w:val="00237B69"/>
    <w:rsid w:val="0024580A"/>
    <w:rsid w:val="0026292D"/>
    <w:rsid w:val="00262FD7"/>
    <w:rsid w:val="00264F8E"/>
    <w:rsid w:val="0028175A"/>
    <w:rsid w:val="00292A7B"/>
    <w:rsid w:val="00293607"/>
    <w:rsid w:val="00293BCE"/>
    <w:rsid w:val="00297538"/>
    <w:rsid w:val="002A1601"/>
    <w:rsid w:val="002A2163"/>
    <w:rsid w:val="002A5728"/>
    <w:rsid w:val="002B01FA"/>
    <w:rsid w:val="002B4EF5"/>
    <w:rsid w:val="002C7EC8"/>
    <w:rsid w:val="002D44CB"/>
    <w:rsid w:val="002E2093"/>
    <w:rsid w:val="002E69B7"/>
    <w:rsid w:val="002F1495"/>
    <w:rsid w:val="00311EA8"/>
    <w:rsid w:val="00313848"/>
    <w:rsid w:val="00322535"/>
    <w:rsid w:val="00322B49"/>
    <w:rsid w:val="003233E4"/>
    <w:rsid w:val="00327B56"/>
    <w:rsid w:val="00327DD0"/>
    <w:rsid w:val="00330580"/>
    <w:rsid w:val="0033605A"/>
    <w:rsid w:val="003414B1"/>
    <w:rsid w:val="00353B3E"/>
    <w:rsid w:val="0036398A"/>
    <w:rsid w:val="0037256C"/>
    <w:rsid w:val="00374153"/>
    <w:rsid w:val="00376AA0"/>
    <w:rsid w:val="00381704"/>
    <w:rsid w:val="00387C95"/>
    <w:rsid w:val="003910CA"/>
    <w:rsid w:val="00391E62"/>
    <w:rsid w:val="003A1E59"/>
    <w:rsid w:val="003B054E"/>
    <w:rsid w:val="003C016C"/>
    <w:rsid w:val="003C661E"/>
    <w:rsid w:val="003C66DC"/>
    <w:rsid w:val="003D5B2B"/>
    <w:rsid w:val="003D6A4E"/>
    <w:rsid w:val="003E7694"/>
    <w:rsid w:val="003F29DB"/>
    <w:rsid w:val="003F2FA6"/>
    <w:rsid w:val="003F3094"/>
    <w:rsid w:val="003F3422"/>
    <w:rsid w:val="004014B7"/>
    <w:rsid w:val="004037C3"/>
    <w:rsid w:val="00405B39"/>
    <w:rsid w:val="00405F26"/>
    <w:rsid w:val="004232DC"/>
    <w:rsid w:val="00423C25"/>
    <w:rsid w:val="00424B08"/>
    <w:rsid w:val="00431DCE"/>
    <w:rsid w:val="004322CC"/>
    <w:rsid w:val="00447928"/>
    <w:rsid w:val="00450F67"/>
    <w:rsid w:val="0045404C"/>
    <w:rsid w:val="0046179F"/>
    <w:rsid w:val="00461D79"/>
    <w:rsid w:val="00486958"/>
    <w:rsid w:val="004940A0"/>
    <w:rsid w:val="004946BD"/>
    <w:rsid w:val="004A3ACC"/>
    <w:rsid w:val="004C6799"/>
    <w:rsid w:val="004D1A6A"/>
    <w:rsid w:val="004D4BBC"/>
    <w:rsid w:val="004D79E1"/>
    <w:rsid w:val="004D7D3C"/>
    <w:rsid w:val="004D7F5F"/>
    <w:rsid w:val="004E4BD3"/>
    <w:rsid w:val="004F5ED7"/>
    <w:rsid w:val="005039C8"/>
    <w:rsid w:val="0051644F"/>
    <w:rsid w:val="00517D61"/>
    <w:rsid w:val="00521D2B"/>
    <w:rsid w:val="00533C53"/>
    <w:rsid w:val="00537868"/>
    <w:rsid w:val="005402CC"/>
    <w:rsid w:val="00556A9A"/>
    <w:rsid w:val="005655FD"/>
    <w:rsid w:val="00566D56"/>
    <w:rsid w:val="00567239"/>
    <w:rsid w:val="005712B5"/>
    <w:rsid w:val="0057730E"/>
    <w:rsid w:val="00580A26"/>
    <w:rsid w:val="00594409"/>
    <w:rsid w:val="005A1E43"/>
    <w:rsid w:val="005A3463"/>
    <w:rsid w:val="005A6E14"/>
    <w:rsid w:val="005B1262"/>
    <w:rsid w:val="005B24E5"/>
    <w:rsid w:val="005B3ED5"/>
    <w:rsid w:val="005B410D"/>
    <w:rsid w:val="005C4F2C"/>
    <w:rsid w:val="005D0649"/>
    <w:rsid w:val="005E564E"/>
    <w:rsid w:val="005F2C53"/>
    <w:rsid w:val="005F4F71"/>
    <w:rsid w:val="00600B02"/>
    <w:rsid w:val="00601593"/>
    <w:rsid w:val="0061069B"/>
    <w:rsid w:val="00614A9E"/>
    <w:rsid w:val="006163E0"/>
    <w:rsid w:val="00620947"/>
    <w:rsid w:val="0062172C"/>
    <w:rsid w:val="0062554D"/>
    <w:rsid w:val="006270AB"/>
    <w:rsid w:val="006434E4"/>
    <w:rsid w:val="00644B6B"/>
    <w:rsid w:val="00645345"/>
    <w:rsid w:val="00645896"/>
    <w:rsid w:val="00645A11"/>
    <w:rsid w:val="00650BC6"/>
    <w:rsid w:val="00653E59"/>
    <w:rsid w:val="00657571"/>
    <w:rsid w:val="00660C82"/>
    <w:rsid w:val="00662B79"/>
    <w:rsid w:val="00672236"/>
    <w:rsid w:val="0068195C"/>
    <w:rsid w:val="0068392D"/>
    <w:rsid w:val="00693DFD"/>
    <w:rsid w:val="00697AC4"/>
    <w:rsid w:val="006A0713"/>
    <w:rsid w:val="006A3CC7"/>
    <w:rsid w:val="006B4FDF"/>
    <w:rsid w:val="006C3697"/>
    <w:rsid w:val="006D343D"/>
    <w:rsid w:val="006D5376"/>
    <w:rsid w:val="006E2F54"/>
    <w:rsid w:val="0070419A"/>
    <w:rsid w:val="00704669"/>
    <w:rsid w:val="00722F7B"/>
    <w:rsid w:val="007313B2"/>
    <w:rsid w:val="00732262"/>
    <w:rsid w:val="00735817"/>
    <w:rsid w:val="007358BF"/>
    <w:rsid w:val="007360F2"/>
    <w:rsid w:val="00742B53"/>
    <w:rsid w:val="007564C2"/>
    <w:rsid w:val="00762E59"/>
    <w:rsid w:val="00765CC0"/>
    <w:rsid w:val="00782291"/>
    <w:rsid w:val="007A586E"/>
    <w:rsid w:val="007A5D12"/>
    <w:rsid w:val="007A6775"/>
    <w:rsid w:val="007B30D2"/>
    <w:rsid w:val="007B5013"/>
    <w:rsid w:val="007C0937"/>
    <w:rsid w:val="007C4995"/>
    <w:rsid w:val="007C4D29"/>
    <w:rsid w:val="007D17E8"/>
    <w:rsid w:val="007E43D5"/>
    <w:rsid w:val="007F2CE8"/>
    <w:rsid w:val="00813C56"/>
    <w:rsid w:val="008164EF"/>
    <w:rsid w:val="00834C17"/>
    <w:rsid w:val="008429C4"/>
    <w:rsid w:val="00845C1B"/>
    <w:rsid w:val="0085553B"/>
    <w:rsid w:val="008579FC"/>
    <w:rsid w:val="008628C5"/>
    <w:rsid w:val="00875395"/>
    <w:rsid w:val="00876824"/>
    <w:rsid w:val="0087696B"/>
    <w:rsid w:val="00883F43"/>
    <w:rsid w:val="00886BF3"/>
    <w:rsid w:val="00891004"/>
    <w:rsid w:val="00891071"/>
    <w:rsid w:val="008921D2"/>
    <w:rsid w:val="00892833"/>
    <w:rsid w:val="008A4B47"/>
    <w:rsid w:val="008C7197"/>
    <w:rsid w:val="008D0024"/>
    <w:rsid w:val="008E0AD4"/>
    <w:rsid w:val="008E1D15"/>
    <w:rsid w:val="008E47FE"/>
    <w:rsid w:val="008F5FF9"/>
    <w:rsid w:val="008F72D3"/>
    <w:rsid w:val="00907A6E"/>
    <w:rsid w:val="00910FD7"/>
    <w:rsid w:val="00911A78"/>
    <w:rsid w:val="00915929"/>
    <w:rsid w:val="009276DA"/>
    <w:rsid w:val="00933B12"/>
    <w:rsid w:val="00936CBB"/>
    <w:rsid w:val="0094434F"/>
    <w:rsid w:val="00944F28"/>
    <w:rsid w:val="009472B3"/>
    <w:rsid w:val="00947737"/>
    <w:rsid w:val="00961D7F"/>
    <w:rsid w:val="00971DCA"/>
    <w:rsid w:val="00973152"/>
    <w:rsid w:val="00986B0E"/>
    <w:rsid w:val="00991B93"/>
    <w:rsid w:val="00995D07"/>
    <w:rsid w:val="00997D1D"/>
    <w:rsid w:val="009B291A"/>
    <w:rsid w:val="009B468D"/>
    <w:rsid w:val="009C5440"/>
    <w:rsid w:val="009D5757"/>
    <w:rsid w:val="009D78FF"/>
    <w:rsid w:val="009E0158"/>
    <w:rsid w:val="009E4029"/>
    <w:rsid w:val="009F2032"/>
    <w:rsid w:val="009F6B04"/>
    <w:rsid w:val="00A01B5F"/>
    <w:rsid w:val="00A04D8A"/>
    <w:rsid w:val="00A16B34"/>
    <w:rsid w:val="00A2301D"/>
    <w:rsid w:val="00A26AD2"/>
    <w:rsid w:val="00A27CC1"/>
    <w:rsid w:val="00A33581"/>
    <w:rsid w:val="00A35E16"/>
    <w:rsid w:val="00A36FB0"/>
    <w:rsid w:val="00A37A84"/>
    <w:rsid w:val="00A60EC8"/>
    <w:rsid w:val="00A612D2"/>
    <w:rsid w:val="00A62340"/>
    <w:rsid w:val="00A63932"/>
    <w:rsid w:val="00A70FD3"/>
    <w:rsid w:val="00A7319B"/>
    <w:rsid w:val="00A83958"/>
    <w:rsid w:val="00A86539"/>
    <w:rsid w:val="00AA224D"/>
    <w:rsid w:val="00AA43CB"/>
    <w:rsid w:val="00AB403D"/>
    <w:rsid w:val="00AB47EA"/>
    <w:rsid w:val="00AB51F2"/>
    <w:rsid w:val="00AB5700"/>
    <w:rsid w:val="00AB6642"/>
    <w:rsid w:val="00AC6126"/>
    <w:rsid w:val="00AC7467"/>
    <w:rsid w:val="00AD41A7"/>
    <w:rsid w:val="00AE1FBE"/>
    <w:rsid w:val="00AE5DF5"/>
    <w:rsid w:val="00AE61C1"/>
    <w:rsid w:val="00AE73CD"/>
    <w:rsid w:val="00AF085C"/>
    <w:rsid w:val="00AF7F08"/>
    <w:rsid w:val="00B10490"/>
    <w:rsid w:val="00B1284C"/>
    <w:rsid w:val="00B15B09"/>
    <w:rsid w:val="00B22F46"/>
    <w:rsid w:val="00B25BC0"/>
    <w:rsid w:val="00B33BD9"/>
    <w:rsid w:val="00B3436E"/>
    <w:rsid w:val="00B503DD"/>
    <w:rsid w:val="00B50DFD"/>
    <w:rsid w:val="00B51762"/>
    <w:rsid w:val="00B60798"/>
    <w:rsid w:val="00B607D5"/>
    <w:rsid w:val="00B60F76"/>
    <w:rsid w:val="00B62334"/>
    <w:rsid w:val="00B63DB0"/>
    <w:rsid w:val="00B74C17"/>
    <w:rsid w:val="00B77743"/>
    <w:rsid w:val="00B77AB2"/>
    <w:rsid w:val="00B80D43"/>
    <w:rsid w:val="00B91403"/>
    <w:rsid w:val="00BA5270"/>
    <w:rsid w:val="00BA6194"/>
    <w:rsid w:val="00BB4614"/>
    <w:rsid w:val="00BC2612"/>
    <w:rsid w:val="00BD00D5"/>
    <w:rsid w:val="00BD7719"/>
    <w:rsid w:val="00BE015B"/>
    <w:rsid w:val="00BE0CC8"/>
    <w:rsid w:val="00BF1A56"/>
    <w:rsid w:val="00BF584B"/>
    <w:rsid w:val="00C00784"/>
    <w:rsid w:val="00C02FC9"/>
    <w:rsid w:val="00C07470"/>
    <w:rsid w:val="00C172DB"/>
    <w:rsid w:val="00C23F94"/>
    <w:rsid w:val="00C340AF"/>
    <w:rsid w:val="00C3593E"/>
    <w:rsid w:val="00C54DA9"/>
    <w:rsid w:val="00C559D1"/>
    <w:rsid w:val="00C65E14"/>
    <w:rsid w:val="00C67CC6"/>
    <w:rsid w:val="00C67D64"/>
    <w:rsid w:val="00C74DF6"/>
    <w:rsid w:val="00C76C25"/>
    <w:rsid w:val="00C84B63"/>
    <w:rsid w:val="00C90759"/>
    <w:rsid w:val="00C9367C"/>
    <w:rsid w:val="00C9548C"/>
    <w:rsid w:val="00C968F7"/>
    <w:rsid w:val="00CA230B"/>
    <w:rsid w:val="00CA7098"/>
    <w:rsid w:val="00CB2628"/>
    <w:rsid w:val="00CB431E"/>
    <w:rsid w:val="00CC3467"/>
    <w:rsid w:val="00CC67C0"/>
    <w:rsid w:val="00CE1CAE"/>
    <w:rsid w:val="00CE2077"/>
    <w:rsid w:val="00CF02C1"/>
    <w:rsid w:val="00CF2CB1"/>
    <w:rsid w:val="00CF5439"/>
    <w:rsid w:val="00D008D9"/>
    <w:rsid w:val="00D02701"/>
    <w:rsid w:val="00D02EC1"/>
    <w:rsid w:val="00D03D3A"/>
    <w:rsid w:val="00D07658"/>
    <w:rsid w:val="00D10C19"/>
    <w:rsid w:val="00D14C68"/>
    <w:rsid w:val="00D2159B"/>
    <w:rsid w:val="00D23119"/>
    <w:rsid w:val="00D255C5"/>
    <w:rsid w:val="00D2716F"/>
    <w:rsid w:val="00D36470"/>
    <w:rsid w:val="00D367E1"/>
    <w:rsid w:val="00D41E7F"/>
    <w:rsid w:val="00D43DDF"/>
    <w:rsid w:val="00D5191A"/>
    <w:rsid w:val="00D55BA5"/>
    <w:rsid w:val="00D61B15"/>
    <w:rsid w:val="00D6488B"/>
    <w:rsid w:val="00D64DC3"/>
    <w:rsid w:val="00D769ED"/>
    <w:rsid w:val="00D81246"/>
    <w:rsid w:val="00D833FD"/>
    <w:rsid w:val="00D941B7"/>
    <w:rsid w:val="00D95311"/>
    <w:rsid w:val="00D95889"/>
    <w:rsid w:val="00DA5564"/>
    <w:rsid w:val="00DB1C37"/>
    <w:rsid w:val="00DC2EF5"/>
    <w:rsid w:val="00DC3E15"/>
    <w:rsid w:val="00DC7254"/>
    <w:rsid w:val="00DC7F16"/>
    <w:rsid w:val="00DD40D3"/>
    <w:rsid w:val="00DD6658"/>
    <w:rsid w:val="00DE1A59"/>
    <w:rsid w:val="00DE515F"/>
    <w:rsid w:val="00DF4275"/>
    <w:rsid w:val="00DF629E"/>
    <w:rsid w:val="00DF6ED3"/>
    <w:rsid w:val="00E0051C"/>
    <w:rsid w:val="00E0070A"/>
    <w:rsid w:val="00E00A45"/>
    <w:rsid w:val="00E00F70"/>
    <w:rsid w:val="00E04BD4"/>
    <w:rsid w:val="00E2188A"/>
    <w:rsid w:val="00E319E8"/>
    <w:rsid w:val="00E36C94"/>
    <w:rsid w:val="00E4383D"/>
    <w:rsid w:val="00E46F10"/>
    <w:rsid w:val="00E51289"/>
    <w:rsid w:val="00E54B41"/>
    <w:rsid w:val="00E56497"/>
    <w:rsid w:val="00E6063B"/>
    <w:rsid w:val="00E70400"/>
    <w:rsid w:val="00E75412"/>
    <w:rsid w:val="00E761CD"/>
    <w:rsid w:val="00E841C7"/>
    <w:rsid w:val="00EB0A68"/>
    <w:rsid w:val="00EB12E7"/>
    <w:rsid w:val="00EB3F95"/>
    <w:rsid w:val="00EB4B0B"/>
    <w:rsid w:val="00EC5D9D"/>
    <w:rsid w:val="00ED1F81"/>
    <w:rsid w:val="00ED5098"/>
    <w:rsid w:val="00EE0C32"/>
    <w:rsid w:val="00EE724D"/>
    <w:rsid w:val="00F02D1A"/>
    <w:rsid w:val="00F034B6"/>
    <w:rsid w:val="00F06FBF"/>
    <w:rsid w:val="00F108A8"/>
    <w:rsid w:val="00F10941"/>
    <w:rsid w:val="00F1756B"/>
    <w:rsid w:val="00F22D20"/>
    <w:rsid w:val="00F250E8"/>
    <w:rsid w:val="00F26F3C"/>
    <w:rsid w:val="00F31CB6"/>
    <w:rsid w:val="00F54B4A"/>
    <w:rsid w:val="00F57359"/>
    <w:rsid w:val="00F60ED6"/>
    <w:rsid w:val="00F64E7A"/>
    <w:rsid w:val="00F80DB3"/>
    <w:rsid w:val="00F82155"/>
    <w:rsid w:val="00F82B25"/>
    <w:rsid w:val="00F8574E"/>
    <w:rsid w:val="00F87AE2"/>
    <w:rsid w:val="00F9769C"/>
    <w:rsid w:val="00FA2F26"/>
    <w:rsid w:val="00FA6493"/>
    <w:rsid w:val="00FB40EA"/>
    <w:rsid w:val="00FB5719"/>
    <w:rsid w:val="00FC7C49"/>
    <w:rsid w:val="00FD0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CE2BD"/>
  <w15:docId w15:val="{B98EE9A6-EB6D-4F91-A052-A89192AD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75A"/>
    <w:pPr>
      <w:autoSpaceDE w:val="0"/>
      <w:autoSpaceDN w:val="0"/>
      <w:spacing w:after="0" w:line="240" w:lineRule="auto"/>
      <w:ind w:firstLine="72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175A"/>
    <w:pPr>
      <w:tabs>
        <w:tab w:val="center" w:pos="4677"/>
        <w:tab w:val="right" w:pos="9355"/>
      </w:tabs>
    </w:pPr>
    <w:rPr>
      <w:lang w:val="x-none" w:eastAsia="x-none"/>
    </w:rPr>
  </w:style>
  <w:style w:type="character" w:customStyle="1" w:styleId="a4">
    <w:name w:val="Верхний колонтитул Знак"/>
    <w:basedOn w:val="a0"/>
    <w:link w:val="a3"/>
    <w:rsid w:val="0028175A"/>
    <w:rPr>
      <w:rFonts w:ascii="Times New Roman" w:eastAsia="Times New Roman" w:hAnsi="Times New Roman" w:cs="Times New Roman"/>
      <w:sz w:val="28"/>
      <w:szCs w:val="28"/>
      <w:lang w:val="x-none" w:eastAsia="x-none"/>
    </w:rPr>
  </w:style>
  <w:style w:type="paragraph" w:styleId="a5">
    <w:name w:val="List Paragraph"/>
    <w:aliases w:val="Bullet List,FooterText,numbered,Paragraphe de liste1,lp1,Table-Normal,RSHB_Table-Normal,ПАРАГРАФ,SL_Абзац списка,Нумерованый список,СпБезКС,Use Case List Paragraph,Абзац маркированнный,Предусловия,1. Абзац списка,Нумерованный список_ФТ"/>
    <w:basedOn w:val="a"/>
    <w:link w:val="a6"/>
    <w:uiPriority w:val="34"/>
    <w:qFormat/>
    <w:rsid w:val="0028175A"/>
    <w:pPr>
      <w:autoSpaceDE/>
      <w:autoSpaceDN/>
      <w:ind w:left="720" w:firstLine="0"/>
      <w:contextualSpacing/>
      <w:jc w:val="left"/>
    </w:pPr>
    <w:rPr>
      <w:sz w:val="20"/>
      <w:szCs w:val="20"/>
    </w:rPr>
  </w:style>
  <w:style w:type="paragraph" w:styleId="a7">
    <w:name w:val="Balloon Text"/>
    <w:basedOn w:val="a"/>
    <w:link w:val="a8"/>
    <w:uiPriority w:val="99"/>
    <w:semiHidden/>
    <w:unhideWhenUsed/>
    <w:rsid w:val="00F034B6"/>
    <w:rPr>
      <w:rFonts w:ascii="Tahoma" w:hAnsi="Tahoma" w:cs="Tahoma"/>
      <w:sz w:val="16"/>
      <w:szCs w:val="16"/>
    </w:rPr>
  </w:style>
  <w:style w:type="character" w:customStyle="1" w:styleId="a8">
    <w:name w:val="Текст выноски Знак"/>
    <w:basedOn w:val="a0"/>
    <w:link w:val="a7"/>
    <w:uiPriority w:val="99"/>
    <w:semiHidden/>
    <w:rsid w:val="00F034B6"/>
    <w:rPr>
      <w:rFonts w:ascii="Tahoma" w:eastAsia="Times New Roman" w:hAnsi="Tahoma" w:cs="Tahoma"/>
      <w:sz w:val="16"/>
      <w:szCs w:val="16"/>
      <w:lang w:eastAsia="ru-RU"/>
    </w:rPr>
  </w:style>
  <w:style w:type="paragraph" w:customStyle="1" w:styleId="ConsPlusNormal">
    <w:name w:val="ConsPlusNormal"/>
    <w:rsid w:val="002050CE"/>
    <w:pPr>
      <w:autoSpaceDE w:val="0"/>
      <w:autoSpaceDN w:val="0"/>
      <w:adjustRightInd w:val="0"/>
      <w:spacing w:after="0" w:line="240" w:lineRule="auto"/>
    </w:pPr>
    <w:rPr>
      <w:rFonts w:ascii="Times New Roman" w:hAnsi="Times New Roman" w:cs="Times New Roman"/>
      <w:b/>
      <w:bCs/>
      <w:sz w:val="24"/>
      <w:szCs w:val="24"/>
    </w:rPr>
  </w:style>
  <w:style w:type="character" w:styleId="a9">
    <w:name w:val="annotation reference"/>
    <w:basedOn w:val="a0"/>
    <w:uiPriority w:val="99"/>
    <w:semiHidden/>
    <w:unhideWhenUsed/>
    <w:rsid w:val="00ED1F81"/>
    <w:rPr>
      <w:sz w:val="16"/>
      <w:szCs w:val="16"/>
    </w:rPr>
  </w:style>
  <w:style w:type="paragraph" w:styleId="aa">
    <w:name w:val="annotation text"/>
    <w:basedOn w:val="a"/>
    <w:link w:val="ab"/>
    <w:uiPriority w:val="99"/>
    <w:semiHidden/>
    <w:unhideWhenUsed/>
    <w:rsid w:val="00ED1F81"/>
    <w:rPr>
      <w:sz w:val="20"/>
      <w:szCs w:val="20"/>
    </w:rPr>
  </w:style>
  <w:style w:type="character" w:customStyle="1" w:styleId="ab">
    <w:name w:val="Текст примечания Знак"/>
    <w:basedOn w:val="a0"/>
    <w:link w:val="aa"/>
    <w:uiPriority w:val="99"/>
    <w:semiHidden/>
    <w:rsid w:val="00ED1F81"/>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ED1F81"/>
    <w:rPr>
      <w:b/>
      <w:bCs/>
    </w:rPr>
  </w:style>
  <w:style w:type="character" w:customStyle="1" w:styleId="ad">
    <w:name w:val="Тема примечания Знак"/>
    <w:basedOn w:val="ab"/>
    <w:link w:val="ac"/>
    <w:uiPriority w:val="99"/>
    <w:semiHidden/>
    <w:rsid w:val="00ED1F81"/>
    <w:rPr>
      <w:rFonts w:ascii="Times New Roman" w:eastAsia="Times New Roman" w:hAnsi="Times New Roman" w:cs="Times New Roman"/>
      <w:b/>
      <w:bCs/>
      <w:sz w:val="20"/>
      <w:szCs w:val="20"/>
      <w:lang w:eastAsia="ru-RU"/>
    </w:rPr>
  </w:style>
  <w:style w:type="paragraph" w:styleId="3">
    <w:name w:val="Body Text 3"/>
    <w:basedOn w:val="a"/>
    <w:link w:val="30"/>
    <w:uiPriority w:val="99"/>
    <w:unhideWhenUsed/>
    <w:rsid w:val="003E7694"/>
    <w:pPr>
      <w:suppressAutoHyphens/>
      <w:autoSpaceDE/>
      <w:autoSpaceDN/>
      <w:spacing w:after="120" w:line="360" w:lineRule="auto"/>
      <w:ind w:firstLine="567"/>
    </w:pPr>
    <w:rPr>
      <w:bCs/>
      <w:sz w:val="16"/>
      <w:szCs w:val="16"/>
      <w:lang w:val="x-none" w:eastAsia="ar-SA"/>
    </w:rPr>
  </w:style>
  <w:style w:type="character" w:customStyle="1" w:styleId="30">
    <w:name w:val="Основной текст 3 Знак"/>
    <w:basedOn w:val="a0"/>
    <w:link w:val="3"/>
    <w:uiPriority w:val="99"/>
    <w:rsid w:val="003E7694"/>
    <w:rPr>
      <w:rFonts w:ascii="Times New Roman" w:eastAsia="Times New Roman" w:hAnsi="Times New Roman" w:cs="Times New Roman"/>
      <w:bCs/>
      <w:sz w:val="16"/>
      <w:szCs w:val="16"/>
      <w:lang w:val="x-none" w:eastAsia="ar-SA"/>
    </w:rPr>
  </w:style>
  <w:style w:type="character" w:customStyle="1" w:styleId="WW8Num2z2">
    <w:name w:val="WW8Num2z2"/>
    <w:rsid w:val="003E7694"/>
    <w:rPr>
      <w:b w:val="0"/>
      <w:i w:val="0"/>
      <w:color w:val="FF0000"/>
    </w:rPr>
  </w:style>
  <w:style w:type="character" w:styleId="ae">
    <w:name w:val="Intense Emphasis"/>
    <w:basedOn w:val="a0"/>
    <w:uiPriority w:val="21"/>
    <w:qFormat/>
    <w:rsid w:val="00C559D1"/>
    <w:rPr>
      <w:i/>
      <w:iCs/>
      <w:color w:val="4F81BD" w:themeColor="accent1"/>
    </w:rPr>
  </w:style>
  <w:style w:type="paragraph" w:styleId="af">
    <w:name w:val="Normal (Web)"/>
    <w:basedOn w:val="a"/>
    <w:uiPriority w:val="99"/>
    <w:unhideWhenUsed/>
    <w:rsid w:val="00D255C5"/>
    <w:pPr>
      <w:autoSpaceDE/>
      <w:autoSpaceDN/>
      <w:spacing w:before="100" w:beforeAutospacing="1" w:after="100" w:afterAutospacing="1"/>
      <w:ind w:firstLine="0"/>
      <w:jc w:val="left"/>
    </w:pPr>
    <w:rPr>
      <w:sz w:val="24"/>
      <w:szCs w:val="24"/>
    </w:rPr>
  </w:style>
  <w:style w:type="character" w:styleId="af0">
    <w:name w:val="Hyperlink"/>
    <w:basedOn w:val="a0"/>
    <w:uiPriority w:val="99"/>
    <w:unhideWhenUsed/>
    <w:rsid w:val="00F108A8"/>
    <w:rPr>
      <w:color w:val="0563C1"/>
      <w:u w:val="single"/>
    </w:rPr>
  </w:style>
  <w:style w:type="character" w:customStyle="1" w:styleId="a6">
    <w:name w:val="Абзац списка Знак"/>
    <w:aliases w:val="Bullet List Знак,FooterText Знак,numbered Знак,Paragraphe de liste1 Знак,lp1 Знак,Table-Normal Знак,RSHB_Table-Normal Знак,ПАРАГРАФ Знак,SL_Абзац списка Знак,Нумерованый список Знак,СпБезКС Знак,Use Case List Paragraph Знак"/>
    <w:basedOn w:val="a0"/>
    <w:link w:val="a5"/>
    <w:uiPriority w:val="34"/>
    <w:locked/>
    <w:rsid w:val="00C9367C"/>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E04BD4"/>
    <w:pPr>
      <w:tabs>
        <w:tab w:val="center" w:pos="4677"/>
        <w:tab w:val="right" w:pos="9355"/>
      </w:tabs>
    </w:pPr>
  </w:style>
  <w:style w:type="character" w:customStyle="1" w:styleId="af2">
    <w:name w:val="Нижний колонтитул Знак"/>
    <w:basedOn w:val="a0"/>
    <w:link w:val="af1"/>
    <w:uiPriority w:val="99"/>
    <w:rsid w:val="00E04BD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687">
      <w:bodyDiv w:val="1"/>
      <w:marLeft w:val="0"/>
      <w:marRight w:val="0"/>
      <w:marTop w:val="0"/>
      <w:marBottom w:val="0"/>
      <w:divBdr>
        <w:top w:val="none" w:sz="0" w:space="0" w:color="auto"/>
        <w:left w:val="none" w:sz="0" w:space="0" w:color="auto"/>
        <w:bottom w:val="none" w:sz="0" w:space="0" w:color="auto"/>
        <w:right w:val="none" w:sz="0" w:space="0" w:color="auto"/>
      </w:divBdr>
    </w:div>
    <w:div w:id="122962255">
      <w:bodyDiv w:val="1"/>
      <w:marLeft w:val="0"/>
      <w:marRight w:val="0"/>
      <w:marTop w:val="0"/>
      <w:marBottom w:val="0"/>
      <w:divBdr>
        <w:top w:val="none" w:sz="0" w:space="0" w:color="auto"/>
        <w:left w:val="none" w:sz="0" w:space="0" w:color="auto"/>
        <w:bottom w:val="none" w:sz="0" w:space="0" w:color="auto"/>
        <w:right w:val="none" w:sz="0" w:space="0" w:color="auto"/>
      </w:divBdr>
    </w:div>
    <w:div w:id="314376482">
      <w:bodyDiv w:val="1"/>
      <w:marLeft w:val="0"/>
      <w:marRight w:val="0"/>
      <w:marTop w:val="0"/>
      <w:marBottom w:val="0"/>
      <w:divBdr>
        <w:top w:val="none" w:sz="0" w:space="0" w:color="auto"/>
        <w:left w:val="none" w:sz="0" w:space="0" w:color="auto"/>
        <w:bottom w:val="none" w:sz="0" w:space="0" w:color="auto"/>
        <w:right w:val="none" w:sz="0" w:space="0" w:color="auto"/>
      </w:divBdr>
    </w:div>
    <w:div w:id="402678247">
      <w:bodyDiv w:val="1"/>
      <w:marLeft w:val="0"/>
      <w:marRight w:val="0"/>
      <w:marTop w:val="0"/>
      <w:marBottom w:val="0"/>
      <w:divBdr>
        <w:top w:val="none" w:sz="0" w:space="0" w:color="auto"/>
        <w:left w:val="none" w:sz="0" w:space="0" w:color="auto"/>
        <w:bottom w:val="none" w:sz="0" w:space="0" w:color="auto"/>
        <w:right w:val="none" w:sz="0" w:space="0" w:color="auto"/>
      </w:divBdr>
    </w:div>
    <w:div w:id="559167991">
      <w:bodyDiv w:val="1"/>
      <w:marLeft w:val="0"/>
      <w:marRight w:val="0"/>
      <w:marTop w:val="0"/>
      <w:marBottom w:val="0"/>
      <w:divBdr>
        <w:top w:val="none" w:sz="0" w:space="0" w:color="auto"/>
        <w:left w:val="none" w:sz="0" w:space="0" w:color="auto"/>
        <w:bottom w:val="none" w:sz="0" w:space="0" w:color="auto"/>
        <w:right w:val="none" w:sz="0" w:space="0" w:color="auto"/>
      </w:divBdr>
    </w:div>
    <w:div w:id="692728670">
      <w:bodyDiv w:val="1"/>
      <w:marLeft w:val="0"/>
      <w:marRight w:val="0"/>
      <w:marTop w:val="0"/>
      <w:marBottom w:val="0"/>
      <w:divBdr>
        <w:top w:val="none" w:sz="0" w:space="0" w:color="auto"/>
        <w:left w:val="none" w:sz="0" w:space="0" w:color="auto"/>
        <w:bottom w:val="none" w:sz="0" w:space="0" w:color="auto"/>
        <w:right w:val="none" w:sz="0" w:space="0" w:color="auto"/>
      </w:divBdr>
    </w:div>
    <w:div w:id="747118932">
      <w:bodyDiv w:val="1"/>
      <w:marLeft w:val="0"/>
      <w:marRight w:val="0"/>
      <w:marTop w:val="0"/>
      <w:marBottom w:val="0"/>
      <w:divBdr>
        <w:top w:val="none" w:sz="0" w:space="0" w:color="auto"/>
        <w:left w:val="none" w:sz="0" w:space="0" w:color="auto"/>
        <w:bottom w:val="none" w:sz="0" w:space="0" w:color="auto"/>
        <w:right w:val="none" w:sz="0" w:space="0" w:color="auto"/>
      </w:divBdr>
    </w:div>
    <w:div w:id="803734182">
      <w:bodyDiv w:val="1"/>
      <w:marLeft w:val="0"/>
      <w:marRight w:val="0"/>
      <w:marTop w:val="0"/>
      <w:marBottom w:val="0"/>
      <w:divBdr>
        <w:top w:val="none" w:sz="0" w:space="0" w:color="auto"/>
        <w:left w:val="none" w:sz="0" w:space="0" w:color="auto"/>
        <w:bottom w:val="none" w:sz="0" w:space="0" w:color="auto"/>
        <w:right w:val="none" w:sz="0" w:space="0" w:color="auto"/>
      </w:divBdr>
      <w:divsChild>
        <w:div w:id="68041720">
          <w:marLeft w:val="0"/>
          <w:marRight w:val="0"/>
          <w:marTop w:val="0"/>
          <w:marBottom w:val="0"/>
          <w:divBdr>
            <w:top w:val="none" w:sz="0" w:space="0" w:color="auto"/>
            <w:left w:val="none" w:sz="0" w:space="0" w:color="auto"/>
            <w:bottom w:val="none" w:sz="0" w:space="0" w:color="auto"/>
            <w:right w:val="none" w:sz="0" w:space="0" w:color="auto"/>
          </w:divBdr>
          <w:divsChild>
            <w:div w:id="1353337091">
              <w:marLeft w:val="0"/>
              <w:marRight w:val="0"/>
              <w:marTop w:val="0"/>
              <w:marBottom w:val="300"/>
              <w:divBdr>
                <w:top w:val="none" w:sz="0" w:space="0" w:color="auto"/>
                <w:left w:val="none" w:sz="0" w:space="0" w:color="auto"/>
                <w:bottom w:val="none" w:sz="0" w:space="0" w:color="auto"/>
                <w:right w:val="none" w:sz="0" w:space="0" w:color="auto"/>
              </w:divBdr>
              <w:divsChild>
                <w:div w:id="834225282">
                  <w:marLeft w:val="0"/>
                  <w:marRight w:val="0"/>
                  <w:marTop w:val="0"/>
                  <w:marBottom w:val="0"/>
                  <w:divBdr>
                    <w:top w:val="single" w:sz="6" w:space="0" w:color="CCCCCC"/>
                    <w:left w:val="single" w:sz="6" w:space="23" w:color="CCCCCC"/>
                    <w:bottom w:val="none" w:sz="0" w:space="0" w:color="auto"/>
                    <w:right w:val="single" w:sz="6" w:space="23" w:color="CCCCCC"/>
                  </w:divBdr>
                  <w:divsChild>
                    <w:div w:id="1768456165">
                      <w:marLeft w:val="0"/>
                      <w:marRight w:val="0"/>
                      <w:marTop w:val="0"/>
                      <w:marBottom w:val="0"/>
                      <w:divBdr>
                        <w:top w:val="none" w:sz="0" w:space="0" w:color="auto"/>
                        <w:left w:val="none" w:sz="0" w:space="0" w:color="auto"/>
                        <w:bottom w:val="none" w:sz="0" w:space="0" w:color="auto"/>
                        <w:right w:val="none" w:sz="0" w:space="0" w:color="auto"/>
                      </w:divBdr>
                      <w:divsChild>
                        <w:div w:id="9444515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869102141">
      <w:bodyDiv w:val="1"/>
      <w:marLeft w:val="0"/>
      <w:marRight w:val="0"/>
      <w:marTop w:val="0"/>
      <w:marBottom w:val="0"/>
      <w:divBdr>
        <w:top w:val="none" w:sz="0" w:space="0" w:color="auto"/>
        <w:left w:val="none" w:sz="0" w:space="0" w:color="auto"/>
        <w:bottom w:val="none" w:sz="0" w:space="0" w:color="auto"/>
        <w:right w:val="none" w:sz="0" w:space="0" w:color="auto"/>
      </w:divBdr>
    </w:div>
    <w:div w:id="977764126">
      <w:bodyDiv w:val="1"/>
      <w:marLeft w:val="0"/>
      <w:marRight w:val="0"/>
      <w:marTop w:val="0"/>
      <w:marBottom w:val="0"/>
      <w:divBdr>
        <w:top w:val="none" w:sz="0" w:space="0" w:color="auto"/>
        <w:left w:val="none" w:sz="0" w:space="0" w:color="auto"/>
        <w:bottom w:val="none" w:sz="0" w:space="0" w:color="auto"/>
        <w:right w:val="none" w:sz="0" w:space="0" w:color="auto"/>
      </w:divBdr>
    </w:div>
    <w:div w:id="1249388736">
      <w:bodyDiv w:val="1"/>
      <w:marLeft w:val="0"/>
      <w:marRight w:val="0"/>
      <w:marTop w:val="0"/>
      <w:marBottom w:val="0"/>
      <w:divBdr>
        <w:top w:val="none" w:sz="0" w:space="0" w:color="auto"/>
        <w:left w:val="none" w:sz="0" w:space="0" w:color="auto"/>
        <w:bottom w:val="none" w:sz="0" w:space="0" w:color="auto"/>
        <w:right w:val="none" w:sz="0" w:space="0" w:color="auto"/>
      </w:divBdr>
    </w:div>
    <w:div w:id="1326323195">
      <w:bodyDiv w:val="1"/>
      <w:marLeft w:val="0"/>
      <w:marRight w:val="0"/>
      <w:marTop w:val="0"/>
      <w:marBottom w:val="0"/>
      <w:divBdr>
        <w:top w:val="none" w:sz="0" w:space="0" w:color="auto"/>
        <w:left w:val="none" w:sz="0" w:space="0" w:color="auto"/>
        <w:bottom w:val="none" w:sz="0" w:space="0" w:color="auto"/>
        <w:right w:val="none" w:sz="0" w:space="0" w:color="auto"/>
      </w:divBdr>
    </w:div>
    <w:div w:id="1327436847">
      <w:bodyDiv w:val="1"/>
      <w:marLeft w:val="0"/>
      <w:marRight w:val="0"/>
      <w:marTop w:val="0"/>
      <w:marBottom w:val="0"/>
      <w:divBdr>
        <w:top w:val="none" w:sz="0" w:space="0" w:color="auto"/>
        <w:left w:val="none" w:sz="0" w:space="0" w:color="auto"/>
        <w:bottom w:val="none" w:sz="0" w:space="0" w:color="auto"/>
        <w:right w:val="none" w:sz="0" w:space="0" w:color="auto"/>
      </w:divBdr>
    </w:div>
    <w:div w:id="1863276740">
      <w:bodyDiv w:val="1"/>
      <w:marLeft w:val="0"/>
      <w:marRight w:val="0"/>
      <w:marTop w:val="0"/>
      <w:marBottom w:val="0"/>
      <w:divBdr>
        <w:top w:val="none" w:sz="0" w:space="0" w:color="auto"/>
        <w:left w:val="none" w:sz="0" w:space="0" w:color="auto"/>
        <w:bottom w:val="none" w:sz="0" w:space="0" w:color="auto"/>
        <w:right w:val="none" w:sz="0" w:space="0" w:color="auto"/>
      </w:divBdr>
    </w:div>
    <w:div w:id="1908302111">
      <w:bodyDiv w:val="1"/>
      <w:marLeft w:val="0"/>
      <w:marRight w:val="0"/>
      <w:marTop w:val="0"/>
      <w:marBottom w:val="0"/>
      <w:divBdr>
        <w:top w:val="none" w:sz="0" w:space="0" w:color="auto"/>
        <w:left w:val="none" w:sz="0" w:space="0" w:color="auto"/>
        <w:bottom w:val="none" w:sz="0" w:space="0" w:color="auto"/>
        <w:right w:val="none" w:sz="0" w:space="0" w:color="auto"/>
      </w:divBdr>
    </w:div>
    <w:div w:id="1972901197">
      <w:bodyDiv w:val="1"/>
      <w:marLeft w:val="0"/>
      <w:marRight w:val="0"/>
      <w:marTop w:val="0"/>
      <w:marBottom w:val="0"/>
      <w:divBdr>
        <w:top w:val="none" w:sz="0" w:space="0" w:color="auto"/>
        <w:left w:val="none" w:sz="0" w:space="0" w:color="auto"/>
        <w:bottom w:val="none" w:sz="0" w:space="0" w:color="auto"/>
        <w:right w:val="none" w:sz="0" w:space="0" w:color="auto"/>
      </w:divBdr>
      <w:divsChild>
        <w:div w:id="343170425">
          <w:marLeft w:val="0"/>
          <w:marRight w:val="0"/>
          <w:marTop w:val="0"/>
          <w:marBottom w:val="0"/>
          <w:divBdr>
            <w:top w:val="none" w:sz="0" w:space="0" w:color="auto"/>
            <w:left w:val="none" w:sz="0" w:space="0" w:color="auto"/>
            <w:bottom w:val="none" w:sz="0" w:space="0" w:color="auto"/>
            <w:right w:val="none" w:sz="0" w:space="0" w:color="auto"/>
          </w:divBdr>
          <w:divsChild>
            <w:div w:id="350759939">
              <w:marLeft w:val="0"/>
              <w:marRight w:val="0"/>
              <w:marTop w:val="0"/>
              <w:marBottom w:val="0"/>
              <w:divBdr>
                <w:top w:val="none" w:sz="0" w:space="0" w:color="auto"/>
                <w:left w:val="none" w:sz="0" w:space="0" w:color="auto"/>
                <w:bottom w:val="none" w:sz="0" w:space="0" w:color="auto"/>
                <w:right w:val="none" w:sz="0" w:space="0" w:color="auto"/>
              </w:divBdr>
              <w:divsChild>
                <w:div w:id="1500121653">
                  <w:marLeft w:val="0"/>
                  <w:marRight w:val="0"/>
                  <w:marTop w:val="0"/>
                  <w:marBottom w:val="0"/>
                  <w:divBdr>
                    <w:top w:val="none" w:sz="0" w:space="0" w:color="auto"/>
                    <w:left w:val="none" w:sz="0" w:space="0" w:color="auto"/>
                    <w:bottom w:val="none" w:sz="0" w:space="0" w:color="auto"/>
                    <w:right w:val="none" w:sz="0" w:space="0" w:color="auto"/>
                  </w:divBdr>
                  <w:divsChild>
                    <w:div w:id="1218012650">
                      <w:marLeft w:val="0"/>
                      <w:marRight w:val="0"/>
                      <w:marTop w:val="0"/>
                      <w:marBottom w:val="0"/>
                      <w:divBdr>
                        <w:top w:val="none" w:sz="0" w:space="0" w:color="auto"/>
                        <w:left w:val="none" w:sz="0" w:space="0" w:color="auto"/>
                        <w:bottom w:val="none" w:sz="0" w:space="0" w:color="auto"/>
                        <w:right w:val="none" w:sz="0" w:space="0" w:color="auto"/>
                      </w:divBdr>
                      <w:divsChild>
                        <w:div w:id="144201612">
                          <w:marLeft w:val="0"/>
                          <w:marRight w:val="0"/>
                          <w:marTop w:val="0"/>
                          <w:marBottom w:val="0"/>
                          <w:divBdr>
                            <w:top w:val="none" w:sz="0" w:space="0" w:color="auto"/>
                            <w:left w:val="none" w:sz="0" w:space="0" w:color="auto"/>
                            <w:bottom w:val="none" w:sz="0" w:space="0" w:color="auto"/>
                            <w:right w:val="none" w:sz="0" w:space="0" w:color="auto"/>
                          </w:divBdr>
                          <w:divsChild>
                            <w:div w:id="17138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sp.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C3453-4E89-49EA-811A-5BD23EE92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1984</Words>
  <Characters>11312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Пензаэнерго</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Головин Анатолий Александрович</dc:creator>
  <cp:keywords/>
  <dc:description/>
  <cp:lastModifiedBy>Филатович Татьяна Александровна</cp:lastModifiedBy>
  <cp:revision>4</cp:revision>
  <cp:lastPrinted>2024-04-15T11:08:00Z</cp:lastPrinted>
  <dcterms:created xsi:type="dcterms:W3CDTF">2024-07-10T04:25:00Z</dcterms:created>
  <dcterms:modified xsi:type="dcterms:W3CDTF">2024-07-10T04:46:00Z</dcterms:modified>
</cp:coreProperties>
</file>